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C71" w:rsidRPr="00672C71" w:rsidRDefault="00672C71" w:rsidP="00672C71">
      <w:pPr>
        <w:pBdr>
          <w:bottom w:val="single" w:sz="4" w:space="1" w:color="auto"/>
          <w:right w:val="single" w:sz="4" w:space="4" w:color="auto"/>
        </w:pBdr>
        <w:spacing w:after="0" w:line="240" w:lineRule="auto"/>
        <w:jc w:val="right"/>
        <w:outlineLvl w:val="1"/>
        <w:rPr>
          <w:rFonts w:ascii="Palatino Linotype" w:eastAsia="Times New Roman" w:hAnsi="Palatino Linotype" w:cs="Times New Roman"/>
          <w:sz w:val="28"/>
          <w:szCs w:val="28"/>
        </w:rPr>
      </w:pPr>
      <w:bookmarkStart w:id="0" w:name="_Toc406439887"/>
      <w:r w:rsidRPr="00672C71">
        <w:rPr>
          <w:rFonts w:ascii="Palatino Linotype" w:eastAsia="Times New Roman" w:hAnsi="Palatino Linotype" w:cs="Times New Roman"/>
          <w:sz w:val="28"/>
          <w:szCs w:val="28"/>
        </w:rPr>
        <w:t xml:space="preserve">Chapter </w:t>
      </w:r>
      <w:bookmarkEnd w:id="0"/>
      <w:r>
        <w:rPr>
          <w:rFonts w:ascii="Palatino Linotype" w:eastAsia="Times New Roman" w:hAnsi="Palatino Linotype" w:cs="Times New Roman"/>
          <w:sz w:val="28"/>
          <w:szCs w:val="28"/>
        </w:rPr>
        <w:t>8</w:t>
      </w:r>
    </w:p>
    <w:p w:rsidR="00672C71" w:rsidRPr="00672C71" w:rsidRDefault="00672C71" w:rsidP="00672C71">
      <w:pPr>
        <w:spacing w:after="0" w:line="240" w:lineRule="auto"/>
        <w:jc w:val="both"/>
        <w:rPr>
          <w:rFonts w:ascii="Arial" w:eastAsia="Times New Roman" w:hAnsi="Arial" w:cs="Arial"/>
          <w:b/>
          <w:sz w:val="24"/>
          <w:szCs w:val="24"/>
        </w:rPr>
      </w:pPr>
    </w:p>
    <w:p w:rsidR="00672C71" w:rsidRPr="00672C71" w:rsidRDefault="00672C71" w:rsidP="00672C71">
      <w:pPr>
        <w:spacing w:after="0" w:line="240" w:lineRule="auto"/>
        <w:jc w:val="both"/>
        <w:outlineLvl w:val="2"/>
        <w:rPr>
          <w:rFonts w:ascii="Arial" w:eastAsia="Times New Roman" w:hAnsi="Arial" w:cs="Arial"/>
          <w:b/>
          <w:sz w:val="32"/>
          <w:szCs w:val="32"/>
        </w:rPr>
      </w:pPr>
      <w:r w:rsidRPr="00672C71">
        <w:rPr>
          <w:rFonts w:ascii="Arial" w:eastAsia="Times New Roman" w:hAnsi="Arial" w:cs="Arial"/>
          <w:b/>
          <w:sz w:val="32"/>
          <w:szCs w:val="32"/>
        </w:rPr>
        <w:t>Clean Up</w:t>
      </w:r>
      <w:r w:rsidR="00BB7ADA">
        <w:rPr>
          <w:rFonts w:ascii="Arial" w:eastAsia="Times New Roman" w:hAnsi="Arial" w:cs="Arial"/>
          <w:b/>
          <w:sz w:val="32"/>
          <w:szCs w:val="32"/>
        </w:rPr>
        <w:t xml:space="preserve"> Your Acts</w:t>
      </w:r>
    </w:p>
    <w:p w:rsidR="00672C71" w:rsidRDefault="00F87F03" w:rsidP="00672C71">
      <w:pPr>
        <w:spacing w:after="0" w:line="240" w:lineRule="auto"/>
        <w:ind w:firstLine="288"/>
        <w:jc w:val="both"/>
        <w:rPr>
          <w:rFonts w:cstheme="minorHAnsi"/>
          <w:sz w:val="24"/>
        </w:rPr>
      </w:pPr>
      <w:r>
        <w:rPr>
          <w:rFonts w:cstheme="minorHAnsi"/>
          <w:sz w:val="24"/>
        </w:rPr>
        <w:t>Like the book of Acts, t</w:t>
      </w:r>
      <w:r w:rsidR="00672C71" w:rsidRPr="00672C71">
        <w:rPr>
          <w:rFonts w:cstheme="minorHAnsi"/>
          <w:sz w:val="24"/>
        </w:rPr>
        <w:t xml:space="preserve">his section </w:t>
      </w:r>
      <w:r w:rsidR="00BB7ADA">
        <w:rPr>
          <w:rFonts w:cstheme="minorHAnsi"/>
          <w:sz w:val="24"/>
        </w:rPr>
        <w:t>is</w:t>
      </w:r>
      <w:r w:rsidR="00672C71" w:rsidRPr="00672C71">
        <w:rPr>
          <w:rFonts w:cstheme="minorHAnsi"/>
          <w:sz w:val="24"/>
        </w:rPr>
        <w:t xml:space="preserve"> about </w:t>
      </w:r>
      <w:r>
        <w:rPr>
          <w:rFonts w:cstheme="minorHAnsi"/>
          <w:sz w:val="24"/>
        </w:rPr>
        <w:t xml:space="preserve">tying up </w:t>
      </w:r>
      <w:r w:rsidR="00672C71" w:rsidRPr="00672C71">
        <w:rPr>
          <w:rFonts w:cstheme="minorHAnsi"/>
          <w:sz w:val="24"/>
        </w:rPr>
        <w:t>loose ends</w:t>
      </w:r>
      <w:r>
        <w:rPr>
          <w:rFonts w:cstheme="minorHAnsi"/>
          <w:sz w:val="24"/>
        </w:rPr>
        <w:t xml:space="preserve"> and looking to what comes next</w:t>
      </w:r>
      <w:r w:rsidR="00672C71" w:rsidRPr="00672C71">
        <w:rPr>
          <w:rFonts w:cstheme="minorHAnsi"/>
          <w:sz w:val="24"/>
        </w:rPr>
        <w:t>.</w:t>
      </w:r>
      <w:r w:rsidR="00964C5D">
        <w:rPr>
          <w:rFonts w:cstheme="minorHAnsi"/>
          <w:sz w:val="24"/>
        </w:rPr>
        <w:t xml:space="preserve"> </w:t>
      </w:r>
      <w:r w:rsidR="00C6551A">
        <w:rPr>
          <w:rFonts w:cstheme="minorHAnsi"/>
          <w:sz w:val="24"/>
        </w:rPr>
        <w:t xml:space="preserve">The Apostles gave us the official climbing wall of Faith, and pointed us the way in which we should follow them up to the top. There have been some side trips though, missteps and even some falls. </w:t>
      </w:r>
      <w:r w:rsidR="00964C5D">
        <w:rPr>
          <w:rFonts w:cstheme="minorHAnsi"/>
          <w:sz w:val="24"/>
        </w:rPr>
        <w:t xml:space="preserve">We began this work setting a foundation for understanding creeds. We have come full circle and are now about to explore the creed, but let us take a moment and integrate the theory and the history we have spoken of so far in order to </w:t>
      </w:r>
      <w:r w:rsidR="00025067">
        <w:rPr>
          <w:rFonts w:cstheme="minorHAnsi"/>
          <w:sz w:val="24"/>
        </w:rPr>
        <w:t>give a firm footing</w:t>
      </w:r>
      <w:r w:rsidR="00964C5D">
        <w:rPr>
          <w:rFonts w:cstheme="minorHAnsi"/>
          <w:sz w:val="24"/>
        </w:rPr>
        <w:t xml:space="preserve"> </w:t>
      </w:r>
      <w:r w:rsidR="00025067">
        <w:rPr>
          <w:rFonts w:cstheme="minorHAnsi"/>
          <w:sz w:val="24"/>
        </w:rPr>
        <w:t>for</w:t>
      </w:r>
      <w:r w:rsidR="00964C5D">
        <w:rPr>
          <w:rFonts w:cstheme="minorHAnsi"/>
          <w:sz w:val="24"/>
        </w:rPr>
        <w:t xml:space="preserve"> exploring the language and meaning of the creed.</w:t>
      </w:r>
      <w:r w:rsidR="00025067">
        <w:rPr>
          <w:rFonts w:cstheme="minorHAnsi"/>
          <w:sz w:val="24"/>
        </w:rPr>
        <w:t xml:space="preserve"> The climb can be treacherous so good footholds are a must!</w:t>
      </w:r>
    </w:p>
    <w:p w:rsidR="00290773" w:rsidRPr="00672C71" w:rsidRDefault="00290773" w:rsidP="00290773">
      <w:pPr>
        <w:spacing w:after="0" w:line="240" w:lineRule="auto"/>
        <w:jc w:val="both"/>
        <w:rPr>
          <w:rFonts w:ascii="Arial" w:eastAsia="Times New Roman" w:hAnsi="Arial" w:cs="Arial"/>
          <w:b/>
          <w:sz w:val="24"/>
          <w:szCs w:val="24"/>
        </w:rPr>
      </w:pPr>
    </w:p>
    <w:p w:rsidR="00290773" w:rsidRPr="00672C71" w:rsidRDefault="00290773" w:rsidP="00290773">
      <w:pPr>
        <w:spacing w:after="0" w:line="240" w:lineRule="auto"/>
        <w:jc w:val="both"/>
        <w:outlineLvl w:val="2"/>
        <w:rPr>
          <w:rFonts w:ascii="Arial" w:eastAsia="Times New Roman" w:hAnsi="Arial" w:cs="Arial"/>
          <w:b/>
          <w:sz w:val="32"/>
          <w:szCs w:val="32"/>
        </w:rPr>
      </w:pPr>
      <w:r>
        <w:rPr>
          <w:rFonts w:ascii="Arial" w:eastAsia="Times New Roman" w:hAnsi="Arial" w:cs="Arial"/>
          <w:b/>
          <w:sz w:val="32"/>
          <w:szCs w:val="32"/>
        </w:rPr>
        <w:t>God</w:t>
      </w:r>
    </w:p>
    <w:p w:rsidR="00290773" w:rsidRDefault="00FD1F12" w:rsidP="00290773">
      <w:pPr>
        <w:spacing w:after="0" w:line="240" w:lineRule="auto"/>
        <w:ind w:firstLine="288"/>
        <w:jc w:val="both"/>
        <w:rPr>
          <w:rFonts w:cstheme="minorHAnsi"/>
          <w:sz w:val="24"/>
        </w:rPr>
      </w:pPr>
      <w:r>
        <w:rPr>
          <w:rFonts w:cstheme="minorHAnsi"/>
          <w:sz w:val="24"/>
        </w:rPr>
        <w:t xml:space="preserve">And we might as well start at the beginning. </w:t>
      </w:r>
      <w:r w:rsidR="00290773">
        <w:rPr>
          <w:rFonts w:cstheme="minorHAnsi"/>
          <w:sz w:val="24"/>
        </w:rPr>
        <w:t xml:space="preserve">We have spoken together briefly on this </w:t>
      </w:r>
      <w:r>
        <w:rPr>
          <w:rFonts w:cstheme="minorHAnsi"/>
          <w:sz w:val="24"/>
        </w:rPr>
        <w:t>subject</w:t>
      </w:r>
      <w:r w:rsidR="005A6A36">
        <w:rPr>
          <w:rFonts w:cstheme="minorHAnsi"/>
          <w:sz w:val="24"/>
        </w:rPr>
        <w:t xml:space="preserve"> but we should say that before we begin anything we can say, all of our language, is focused on a mystery that said language is insufficient to fully grasp much less comprehend. This will not be a scientific explanation of God, or one word explanations, or trite euphemisms, or platitudes. These are hard concepts and they are not completely understood by anyone.</w:t>
      </w:r>
    </w:p>
    <w:p w:rsidR="005A6A36" w:rsidRDefault="005A6A36" w:rsidP="00290773">
      <w:pPr>
        <w:spacing w:after="0" w:line="240" w:lineRule="auto"/>
        <w:ind w:firstLine="288"/>
        <w:jc w:val="both"/>
        <w:rPr>
          <w:rFonts w:cstheme="minorHAnsi"/>
          <w:sz w:val="24"/>
        </w:rPr>
      </w:pPr>
      <w:r>
        <w:rPr>
          <w:rFonts w:cstheme="minorHAnsi"/>
          <w:sz w:val="24"/>
        </w:rPr>
        <w:t>Thomas Aquinas said that there are basically three ways to talk about the mystery.</w:t>
      </w:r>
      <w:r w:rsidR="002E64CF">
        <w:rPr>
          <w:rFonts w:cstheme="minorHAnsi"/>
          <w:sz w:val="24"/>
        </w:rPr>
        <w:t xml:space="preserve"> He basically starts by saying that anything we say about God is basically automatically wrong, because our language comes from our experience which means that it can only express human experience and understanding. We would call his thinking </w:t>
      </w:r>
      <w:r w:rsidR="002E64CF" w:rsidRPr="002E64CF">
        <w:rPr>
          <w:rFonts w:cstheme="minorHAnsi"/>
          <w:i/>
          <w:sz w:val="24"/>
        </w:rPr>
        <w:t xml:space="preserve">via </w:t>
      </w:r>
      <w:proofErr w:type="spellStart"/>
      <w:r w:rsidR="002E64CF" w:rsidRPr="002E64CF">
        <w:rPr>
          <w:rFonts w:cstheme="minorHAnsi"/>
          <w:i/>
          <w:sz w:val="24"/>
        </w:rPr>
        <w:t>negativa</w:t>
      </w:r>
      <w:proofErr w:type="spellEnd"/>
      <w:r w:rsidR="002E64CF">
        <w:rPr>
          <w:rFonts w:cstheme="minorHAnsi"/>
          <w:sz w:val="24"/>
        </w:rPr>
        <w:t>, wherein we can really only say</w:t>
      </w:r>
      <w:r w:rsidR="00125A3A">
        <w:rPr>
          <w:rFonts w:cstheme="minorHAnsi"/>
          <w:sz w:val="24"/>
        </w:rPr>
        <w:t xml:space="preserve"> with certainty</w:t>
      </w:r>
      <w:r w:rsidR="002E64CF">
        <w:rPr>
          <w:rFonts w:cstheme="minorHAnsi"/>
          <w:sz w:val="24"/>
        </w:rPr>
        <w:t xml:space="preserve"> </w:t>
      </w:r>
      <w:r w:rsidR="002E64CF" w:rsidRPr="002E64CF">
        <w:rPr>
          <w:rFonts w:cstheme="minorHAnsi"/>
          <w:i/>
          <w:sz w:val="24"/>
        </w:rPr>
        <w:t>what God is not</w:t>
      </w:r>
      <w:r w:rsidR="002E64CF">
        <w:rPr>
          <w:rFonts w:cstheme="minorHAnsi"/>
          <w:sz w:val="24"/>
        </w:rPr>
        <w:t xml:space="preserve">. To understand this better we can take a moment and expound on his thought. He logically lays </w:t>
      </w:r>
      <w:r w:rsidR="009E0F93">
        <w:rPr>
          <w:rFonts w:cstheme="minorHAnsi"/>
          <w:sz w:val="24"/>
        </w:rPr>
        <w:t xml:space="preserve">it </w:t>
      </w:r>
      <w:r w:rsidR="002E64CF">
        <w:rPr>
          <w:rFonts w:cstheme="minorHAnsi"/>
          <w:sz w:val="24"/>
        </w:rPr>
        <w:t xml:space="preserve">out </w:t>
      </w:r>
      <w:r w:rsidR="009E0F93">
        <w:rPr>
          <w:rFonts w:cstheme="minorHAnsi"/>
          <w:sz w:val="24"/>
        </w:rPr>
        <w:t xml:space="preserve">in </w:t>
      </w:r>
      <w:r w:rsidR="002E64CF">
        <w:rPr>
          <w:rFonts w:cstheme="minorHAnsi"/>
          <w:sz w:val="24"/>
        </w:rPr>
        <w:t>th</w:t>
      </w:r>
      <w:r w:rsidR="009E0F93">
        <w:rPr>
          <w:rFonts w:cstheme="minorHAnsi"/>
          <w:sz w:val="24"/>
        </w:rPr>
        <w:t>r</w:t>
      </w:r>
      <w:r w:rsidR="002E64CF">
        <w:rPr>
          <w:rFonts w:cstheme="minorHAnsi"/>
          <w:sz w:val="24"/>
        </w:rPr>
        <w:t>e</w:t>
      </w:r>
      <w:r w:rsidR="009E0F93">
        <w:rPr>
          <w:rFonts w:cstheme="minorHAnsi"/>
          <w:sz w:val="24"/>
        </w:rPr>
        <w:t xml:space="preserve">e easy to follow steps. The first, based in Medieval Skepticism is that every positive statement about God must be discounted. That is to say, as soon as we say something like “God is good” we are applying our understanding of human “goodness” which by definition is nothing </w:t>
      </w:r>
      <w:r w:rsidR="00125A3A">
        <w:rPr>
          <w:rFonts w:cstheme="minorHAnsi"/>
          <w:sz w:val="24"/>
        </w:rPr>
        <w:t>compared to</w:t>
      </w:r>
      <w:r w:rsidR="009E0F93">
        <w:rPr>
          <w:rFonts w:cstheme="minorHAnsi"/>
          <w:sz w:val="24"/>
        </w:rPr>
        <w:t xml:space="preserve"> God’s goodness. The second step is, after discounting the positive statement</w:t>
      </w:r>
      <w:r w:rsidR="00125A3A">
        <w:rPr>
          <w:rFonts w:cstheme="minorHAnsi"/>
          <w:sz w:val="24"/>
        </w:rPr>
        <w:t xml:space="preserve"> in and of itself</w:t>
      </w:r>
      <w:r w:rsidR="009E0F93">
        <w:rPr>
          <w:rFonts w:cstheme="minorHAnsi"/>
          <w:sz w:val="24"/>
        </w:rPr>
        <w:t xml:space="preserve"> we can now make a </w:t>
      </w:r>
      <w:r w:rsidR="009E0F93" w:rsidRPr="009E0F93">
        <w:rPr>
          <w:rFonts w:cstheme="minorHAnsi"/>
          <w:i/>
          <w:sz w:val="24"/>
        </w:rPr>
        <w:t>limited</w:t>
      </w:r>
      <w:r w:rsidR="009E0F93">
        <w:rPr>
          <w:rFonts w:cstheme="minorHAnsi"/>
          <w:sz w:val="24"/>
        </w:rPr>
        <w:t xml:space="preserve"> statement</w:t>
      </w:r>
      <w:r w:rsidR="002E64CF">
        <w:rPr>
          <w:rFonts w:cstheme="minorHAnsi"/>
          <w:sz w:val="24"/>
        </w:rPr>
        <w:t xml:space="preserve"> </w:t>
      </w:r>
      <w:r w:rsidR="009E0F93">
        <w:rPr>
          <w:rFonts w:cstheme="minorHAnsi"/>
          <w:sz w:val="24"/>
        </w:rPr>
        <w:t xml:space="preserve">which is based in the </w:t>
      </w:r>
      <w:r w:rsidR="009E0F93" w:rsidRPr="00125A3A">
        <w:rPr>
          <w:rFonts w:cstheme="minorHAnsi"/>
          <w:i/>
          <w:sz w:val="24"/>
        </w:rPr>
        <w:t>similarity</w:t>
      </w:r>
      <w:r w:rsidR="009E0F93">
        <w:rPr>
          <w:rFonts w:cstheme="minorHAnsi"/>
          <w:sz w:val="24"/>
        </w:rPr>
        <w:t xml:space="preserve"> </w:t>
      </w:r>
      <w:r w:rsidR="00125A3A">
        <w:rPr>
          <w:rFonts w:cstheme="minorHAnsi"/>
          <w:sz w:val="24"/>
        </w:rPr>
        <w:t xml:space="preserve">of Creation to the Creator. We can say that God must be good because there is a current of goodness which is observable within His Creation. The final step is to then extrapolate that idea of similar goodness out to the nth degree and make that our understanding of the goodness of God. The idea being that we go beyond </w:t>
      </w:r>
      <w:r w:rsidR="005C0931">
        <w:rPr>
          <w:rFonts w:cstheme="minorHAnsi"/>
          <w:sz w:val="24"/>
        </w:rPr>
        <w:t xml:space="preserve">the </w:t>
      </w:r>
      <w:r w:rsidR="00125A3A">
        <w:rPr>
          <w:rFonts w:cstheme="minorHAnsi"/>
          <w:sz w:val="24"/>
        </w:rPr>
        <w:t>language we use to the mystery we cannot fathom.</w:t>
      </w:r>
    </w:p>
    <w:p w:rsidR="00290773" w:rsidRDefault="00125A3A" w:rsidP="00290773">
      <w:pPr>
        <w:spacing w:after="0" w:line="240" w:lineRule="auto"/>
        <w:ind w:firstLine="288"/>
        <w:jc w:val="both"/>
        <w:rPr>
          <w:rFonts w:cstheme="minorHAnsi"/>
          <w:sz w:val="24"/>
        </w:rPr>
      </w:pPr>
      <w:r>
        <w:rPr>
          <w:rFonts w:cstheme="minorHAnsi"/>
          <w:sz w:val="24"/>
        </w:rPr>
        <w:t>That said, there is another important fact that we must keep in mind: m</w:t>
      </w:r>
      <w:r w:rsidR="00290773">
        <w:rPr>
          <w:rFonts w:cstheme="minorHAnsi"/>
          <w:sz w:val="24"/>
        </w:rPr>
        <w:t>onotheism.</w:t>
      </w:r>
      <w:r>
        <w:rPr>
          <w:rFonts w:cstheme="minorHAnsi"/>
          <w:sz w:val="24"/>
        </w:rPr>
        <w:t xml:space="preserve"> There is only one God. </w:t>
      </w:r>
      <w:r w:rsidR="00771032">
        <w:rPr>
          <w:rFonts w:cstheme="minorHAnsi"/>
          <w:sz w:val="24"/>
        </w:rPr>
        <w:t>I guess we can technically ignore Thomas on this statement, and go with the positive here. Not only is there one God that God is one (</w:t>
      </w:r>
      <w:proofErr w:type="gramStart"/>
      <w:r w:rsidR="00771032" w:rsidRPr="00771032">
        <w:rPr>
          <w:rFonts w:cstheme="minorHAnsi"/>
          <w:i/>
          <w:sz w:val="24"/>
        </w:rPr>
        <w:t>Dt</w:t>
      </w:r>
      <w:proofErr w:type="gramEnd"/>
      <w:r w:rsidR="00771032">
        <w:rPr>
          <w:rFonts w:cstheme="minorHAnsi"/>
          <w:sz w:val="24"/>
        </w:rPr>
        <w:t xml:space="preserve"> 4:35, 6:4</w:t>
      </w:r>
      <w:r w:rsidR="008A0730">
        <w:rPr>
          <w:rFonts w:cstheme="minorHAnsi"/>
          <w:sz w:val="24"/>
        </w:rPr>
        <w:t xml:space="preserve">; </w:t>
      </w:r>
      <w:r w:rsidR="008A0730" w:rsidRPr="008A0730">
        <w:rPr>
          <w:rFonts w:cstheme="minorHAnsi"/>
          <w:i/>
          <w:sz w:val="24"/>
        </w:rPr>
        <w:t>Mk</w:t>
      </w:r>
      <w:r w:rsidR="008A0730">
        <w:rPr>
          <w:rFonts w:cstheme="minorHAnsi"/>
          <w:sz w:val="24"/>
        </w:rPr>
        <w:t xml:space="preserve"> 12:29&amp;32</w:t>
      </w:r>
      <w:r w:rsidR="00771032">
        <w:rPr>
          <w:rFonts w:cstheme="minorHAnsi"/>
          <w:sz w:val="24"/>
        </w:rPr>
        <w:t xml:space="preserve">). While this is not an innovation just by the Jews, it does come </w:t>
      </w:r>
      <w:r w:rsidR="000E2DBE">
        <w:rPr>
          <w:rFonts w:cstheme="minorHAnsi"/>
          <w:sz w:val="24"/>
        </w:rPr>
        <w:t xml:space="preserve">to us </w:t>
      </w:r>
      <w:r w:rsidR="00771032">
        <w:rPr>
          <w:rFonts w:cstheme="minorHAnsi"/>
          <w:sz w:val="24"/>
        </w:rPr>
        <w:t>definitively as Revelation from them. The Hebrew Scriptures (Old Testament) tells us this and show again and again that any other gods have no power and are empty</w:t>
      </w:r>
      <w:r w:rsidR="00975426">
        <w:rPr>
          <w:rFonts w:cstheme="minorHAnsi"/>
          <w:sz w:val="24"/>
        </w:rPr>
        <w:t>,</w:t>
      </w:r>
      <w:r w:rsidR="00771032">
        <w:rPr>
          <w:rFonts w:cstheme="minorHAnsi"/>
          <w:sz w:val="24"/>
        </w:rPr>
        <w:t xml:space="preserve"> </w:t>
      </w:r>
      <w:r w:rsidR="00975426">
        <w:rPr>
          <w:rFonts w:cstheme="minorHAnsi"/>
          <w:sz w:val="24"/>
        </w:rPr>
        <w:t xml:space="preserve">inferior, </w:t>
      </w:r>
      <w:r w:rsidR="00771032">
        <w:rPr>
          <w:rFonts w:cstheme="minorHAnsi"/>
          <w:sz w:val="24"/>
        </w:rPr>
        <w:t xml:space="preserve">human controlled </w:t>
      </w:r>
      <w:r w:rsidR="00856185">
        <w:rPr>
          <w:rFonts w:cstheme="minorHAnsi"/>
          <w:sz w:val="24"/>
        </w:rPr>
        <w:t>understandings</w:t>
      </w:r>
      <w:r w:rsidR="00771032">
        <w:rPr>
          <w:rFonts w:cstheme="minorHAnsi"/>
          <w:sz w:val="24"/>
        </w:rPr>
        <w:t xml:space="preserve"> and are not the mystery of the One God.</w:t>
      </w:r>
    </w:p>
    <w:p w:rsidR="00794B1D" w:rsidRDefault="00794B1D" w:rsidP="00290773">
      <w:pPr>
        <w:spacing w:after="0" w:line="240" w:lineRule="auto"/>
        <w:ind w:firstLine="288"/>
        <w:jc w:val="both"/>
        <w:rPr>
          <w:rFonts w:cstheme="minorHAnsi"/>
          <w:sz w:val="24"/>
        </w:rPr>
      </w:pPr>
      <w:r>
        <w:rPr>
          <w:rFonts w:cstheme="minorHAnsi"/>
          <w:sz w:val="24"/>
        </w:rPr>
        <w:t xml:space="preserve">Greek and Roman understandings of God and the nature of Creation differ greatly from this Hebraic understanding. The Demiurge and Logos exist within the universe as something created from the ether. With the Hebrew God we speak of God as separate from Creation. We use the term </w:t>
      </w:r>
      <w:r w:rsidRPr="00794B1D">
        <w:rPr>
          <w:rFonts w:cstheme="minorHAnsi"/>
          <w:i/>
          <w:sz w:val="24"/>
        </w:rPr>
        <w:t>ex nihilo</w:t>
      </w:r>
      <w:r>
        <w:rPr>
          <w:rFonts w:cstheme="minorHAnsi"/>
          <w:sz w:val="24"/>
        </w:rPr>
        <w:t xml:space="preserve">, as everything which is not God as coming </w:t>
      </w:r>
      <w:r w:rsidRPr="00794B1D">
        <w:rPr>
          <w:rFonts w:cstheme="minorHAnsi"/>
          <w:i/>
          <w:sz w:val="24"/>
        </w:rPr>
        <w:t>from nothing</w:t>
      </w:r>
      <w:r>
        <w:rPr>
          <w:rFonts w:cstheme="minorHAnsi"/>
          <w:sz w:val="24"/>
        </w:rPr>
        <w:t>. God creates and is not created. Once He creates, He cares for that Creation, which leads us to our next topic.</w:t>
      </w:r>
    </w:p>
    <w:p w:rsidR="00964C5D" w:rsidRPr="00672C71" w:rsidRDefault="00964C5D" w:rsidP="00964C5D">
      <w:pPr>
        <w:spacing w:after="0" w:line="240" w:lineRule="auto"/>
        <w:jc w:val="both"/>
        <w:rPr>
          <w:rFonts w:ascii="Arial" w:eastAsia="Times New Roman" w:hAnsi="Arial" w:cs="Arial"/>
          <w:b/>
          <w:sz w:val="24"/>
          <w:szCs w:val="24"/>
        </w:rPr>
      </w:pPr>
    </w:p>
    <w:p w:rsidR="00964C5D" w:rsidRPr="00672C71" w:rsidRDefault="00964C5D" w:rsidP="00964C5D">
      <w:pPr>
        <w:spacing w:after="0" w:line="240" w:lineRule="auto"/>
        <w:jc w:val="both"/>
        <w:outlineLvl w:val="2"/>
        <w:rPr>
          <w:rFonts w:ascii="Arial" w:eastAsia="Times New Roman" w:hAnsi="Arial" w:cs="Arial"/>
          <w:b/>
          <w:sz w:val="32"/>
          <w:szCs w:val="32"/>
        </w:rPr>
      </w:pPr>
      <w:r w:rsidRPr="00672C71">
        <w:rPr>
          <w:rFonts w:ascii="Arial" w:eastAsia="Times New Roman" w:hAnsi="Arial" w:cs="Arial"/>
          <w:b/>
          <w:sz w:val="32"/>
          <w:szCs w:val="32"/>
        </w:rPr>
        <w:lastRenderedPageBreak/>
        <w:t>The Economy</w:t>
      </w:r>
    </w:p>
    <w:p w:rsidR="00964C5D" w:rsidRDefault="00964C5D" w:rsidP="00964C5D">
      <w:pPr>
        <w:spacing w:after="0" w:line="240" w:lineRule="auto"/>
        <w:ind w:firstLine="288"/>
        <w:jc w:val="both"/>
        <w:rPr>
          <w:rFonts w:cstheme="minorHAnsi"/>
          <w:sz w:val="24"/>
        </w:rPr>
      </w:pPr>
      <w:r w:rsidRPr="00672C71">
        <w:rPr>
          <w:rFonts w:cstheme="minorHAnsi"/>
          <w:sz w:val="24"/>
        </w:rPr>
        <w:t>As the political sign said “It’s the economy, stupid”</w:t>
      </w:r>
      <w:r>
        <w:rPr>
          <w:rFonts w:cstheme="minorHAnsi"/>
          <w:sz w:val="24"/>
        </w:rPr>
        <w:t xml:space="preserve"> and salvation is no different, except probably for the ‘stupid’ part</w:t>
      </w:r>
      <w:r w:rsidRPr="00672C71">
        <w:rPr>
          <w:rFonts w:cstheme="minorHAnsi"/>
          <w:sz w:val="24"/>
        </w:rPr>
        <w:t>.</w:t>
      </w:r>
    </w:p>
    <w:p w:rsidR="000D0AFC" w:rsidRDefault="00BA7FB8" w:rsidP="00964C5D">
      <w:pPr>
        <w:spacing w:after="0" w:line="240" w:lineRule="auto"/>
        <w:ind w:firstLine="288"/>
        <w:jc w:val="both"/>
        <w:rPr>
          <w:rFonts w:cstheme="minorHAnsi"/>
          <w:sz w:val="24"/>
        </w:rPr>
      </w:pPr>
      <w:r>
        <w:rPr>
          <w:rFonts w:cstheme="minorHAnsi"/>
          <w:sz w:val="24"/>
        </w:rPr>
        <w:t>If you recall, “e</w:t>
      </w:r>
      <w:r w:rsidRPr="00BA7FB8">
        <w:rPr>
          <w:rFonts w:cstheme="minorHAnsi"/>
          <w:sz w:val="24"/>
        </w:rPr>
        <w:t>conomy</w:t>
      </w:r>
      <w:r>
        <w:rPr>
          <w:rFonts w:cstheme="minorHAnsi"/>
          <w:sz w:val="24"/>
        </w:rPr>
        <w:t>”</w:t>
      </w:r>
      <w:r w:rsidRPr="00BA7FB8">
        <w:rPr>
          <w:rFonts w:cstheme="minorHAnsi"/>
          <w:sz w:val="24"/>
        </w:rPr>
        <w:fldChar w:fldCharType="begin"/>
      </w:r>
      <w:r w:rsidRPr="00BA7FB8">
        <w:rPr>
          <w:rFonts w:cstheme="minorHAnsi"/>
          <w:sz w:val="24"/>
        </w:rPr>
        <w:instrText xml:space="preserve"> XE "economy" \b </w:instrText>
      </w:r>
      <w:r w:rsidRPr="00BA7FB8">
        <w:rPr>
          <w:rFonts w:cstheme="minorHAnsi"/>
          <w:sz w:val="24"/>
        </w:rPr>
        <w:fldChar w:fldCharType="end"/>
      </w:r>
      <w:r w:rsidRPr="00BA7FB8">
        <w:rPr>
          <w:rFonts w:cstheme="minorHAnsi"/>
          <w:sz w:val="24"/>
        </w:rPr>
        <w:t xml:space="preserve"> i</w:t>
      </w:r>
      <w:r w:rsidR="008E6216">
        <w:rPr>
          <w:rFonts w:cstheme="minorHAnsi"/>
          <w:sz w:val="24"/>
        </w:rPr>
        <w:t>n</w:t>
      </w:r>
      <w:r w:rsidRPr="00BA7FB8">
        <w:rPr>
          <w:rFonts w:cstheme="minorHAnsi"/>
          <w:sz w:val="24"/>
        </w:rPr>
        <w:t xml:space="preserve"> this sense has nothing to do with the </w:t>
      </w:r>
      <w:r w:rsidR="007C1B1A">
        <w:rPr>
          <w:rFonts w:cstheme="minorHAnsi"/>
          <w:sz w:val="24"/>
        </w:rPr>
        <w:t>“wages of sin”</w:t>
      </w:r>
      <w:r w:rsidRPr="00BA7FB8">
        <w:rPr>
          <w:rFonts w:cstheme="minorHAnsi"/>
          <w:sz w:val="24"/>
        </w:rPr>
        <w:t xml:space="preserve">, but is more about </w:t>
      </w:r>
      <w:r w:rsidRPr="007C1B1A">
        <w:rPr>
          <w:rFonts w:cstheme="minorHAnsi"/>
          <w:i/>
          <w:sz w:val="24"/>
        </w:rPr>
        <w:t>how something is accomplished</w:t>
      </w:r>
      <w:r w:rsidRPr="00BA7FB8">
        <w:rPr>
          <w:rFonts w:cstheme="minorHAnsi"/>
          <w:sz w:val="24"/>
        </w:rPr>
        <w:t>. The ‘economy of Salvation’</w:t>
      </w:r>
      <w:r w:rsidRPr="00BA7FB8">
        <w:rPr>
          <w:rFonts w:cstheme="minorHAnsi"/>
          <w:sz w:val="24"/>
        </w:rPr>
        <w:fldChar w:fldCharType="begin"/>
      </w:r>
      <w:r w:rsidRPr="00BA7FB8">
        <w:rPr>
          <w:rFonts w:cstheme="minorHAnsi"/>
          <w:sz w:val="24"/>
        </w:rPr>
        <w:instrText xml:space="preserve"> XE "economy:of salvation" \b </w:instrText>
      </w:r>
      <w:r w:rsidRPr="00BA7FB8">
        <w:rPr>
          <w:rFonts w:cstheme="minorHAnsi"/>
          <w:sz w:val="24"/>
        </w:rPr>
        <w:fldChar w:fldCharType="end"/>
      </w:r>
      <w:r w:rsidRPr="00BA7FB8">
        <w:rPr>
          <w:rFonts w:cstheme="minorHAnsi"/>
          <w:sz w:val="24"/>
        </w:rPr>
        <w:t xml:space="preserve"> talks about how salvation happens, what means and vehicles contribute to and facilitate the action of God to repair the </w:t>
      </w:r>
      <w:proofErr w:type="gramStart"/>
      <w:r w:rsidR="00AF4916">
        <w:rPr>
          <w:rFonts w:cstheme="minorHAnsi"/>
          <w:sz w:val="24"/>
        </w:rPr>
        <w:t>F</w:t>
      </w:r>
      <w:r w:rsidRPr="00BA7FB8">
        <w:rPr>
          <w:rFonts w:cstheme="minorHAnsi"/>
          <w:sz w:val="24"/>
        </w:rPr>
        <w:t>all</w:t>
      </w:r>
      <w:proofErr w:type="gramEnd"/>
      <w:r w:rsidRPr="00BA7FB8">
        <w:rPr>
          <w:rFonts w:cstheme="minorHAnsi"/>
          <w:sz w:val="24"/>
        </w:rPr>
        <w:t>.</w:t>
      </w:r>
      <w:r w:rsidR="00437D13">
        <w:rPr>
          <w:rFonts w:cstheme="minorHAnsi"/>
          <w:sz w:val="24"/>
        </w:rPr>
        <w:t xml:space="preserve"> </w:t>
      </w:r>
      <w:r w:rsidR="00AF4916">
        <w:rPr>
          <w:rFonts w:cstheme="minorHAnsi"/>
          <w:sz w:val="24"/>
        </w:rPr>
        <w:t xml:space="preserve"> It also includes our role and responsibilities as the Church.</w:t>
      </w:r>
    </w:p>
    <w:p w:rsidR="00E10B16" w:rsidRDefault="00F11B58" w:rsidP="00964C5D">
      <w:pPr>
        <w:spacing w:after="0" w:line="240" w:lineRule="auto"/>
        <w:ind w:firstLine="288"/>
        <w:jc w:val="both"/>
        <w:rPr>
          <w:rFonts w:cstheme="minorHAnsi"/>
          <w:sz w:val="24"/>
        </w:rPr>
      </w:pPr>
      <w:r>
        <w:rPr>
          <w:rFonts w:cstheme="minorHAnsi"/>
          <w:sz w:val="24"/>
        </w:rPr>
        <w:t xml:space="preserve">But just what is that “economy”? </w:t>
      </w:r>
      <w:r w:rsidR="00AF4916">
        <w:rPr>
          <w:rFonts w:cstheme="minorHAnsi"/>
          <w:sz w:val="24"/>
        </w:rPr>
        <w:t xml:space="preserve">Two terms come first: </w:t>
      </w:r>
      <w:r w:rsidR="006A6645" w:rsidRPr="006A6645">
        <w:rPr>
          <w:rFonts w:cstheme="minorHAnsi"/>
          <w:sz w:val="24"/>
        </w:rPr>
        <w:t>Soteriology</w:t>
      </w:r>
      <w:r w:rsidR="00AF4916">
        <w:rPr>
          <w:rFonts w:cstheme="minorHAnsi"/>
          <w:sz w:val="24"/>
        </w:rPr>
        <w:t xml:space="preserve"> and</w:t>
      </w:r>
      <w:r w:rsidR="00DF367F">
        <w:rPr>
          <w:rFonts w:cstheme="minorHAnsi"/>
          <w:sz w:val="24"/>
        </w:rPr>
        <w:t xml:space="preserve"> Eschatology.</w:t>
      </w:r>
      <w:r w:rsidR="00AF4916">
        <w:rPr>
          <w:rFonts w:cstheme="minorHAnsi"/>
          <w:sz w:val="24"/>
        </w:rPr>
        <w:t xml:space="preserve"> Soteriology is the study of salvation and Eschatology is the study of the ‘ends’ or purpose of something. Each looks at the questions of the economy from different angles but it ends up being the same truth. </w:t>
      </w:r>
      <w:r w:rsidR="007C1B1A">
        <w:rPr>
          <w:rFonts w:cstheme="minorHAnsi"/>
          <w:sz w:val="24"/>
        </w:rPr>
        <w:t>And speaking of terms, t</w:t>
      </w:r>
      <w:r w:rsidR="004B5C9B">
        <w:rPr>
          <w:rFonts w:cstheme="minorHAnsi"/>
          <w:sz w:val="24"/>
        </w:rPr>
        <w:t>he term “economy” itself comes f</w:t>
      </w:r>
      <w:r w:rsidR="004B5C9B" w:rsidRPr="006A6645">
        <w:rPr>
          <w:rFonts w:cstheme="minorHAnsi"/>
          <w:sz w:val="24"/>
        </w:rPr>
        <w:t xml:space="preserve">rom </w:t>
      </w:r>
      <w:r w:rsidR="004B5C9B">
        <w:rPr>
          <w:rFonts w:cstheme="minorHAnsi"/>
          <w:sz w:val="24"/>
        </w:rPr>
        <w:t>the</w:t>
      </w:r>
      <w:r w:rsidR="004B5C9B" w:rsidRPr="006A6645">
        <w:rPr>
          <w:rFonts w:cstheme="minorHAnsi"/>
          <w:sz w:val="24"/>
        </w:rPr>
        <w:t xml:space="preserve"> Greek word </w:t>
      </w:r>
      <w:r w:rsidR="004B5C9B" w:rsidRPr="004B5C9B">
        <w:rPr>
          <w:rFonts w:cstheme="minorHAnsi"/>
          <w:i/>
          <w:sz w:val="24"/>
        </w:rPr>
        <w:t>oikonomia</w:t>
      </w:r>
      <w:r w:rsidR="004B5C9B">
        <w:rPr>
          <w:rFonts w:cstheme="minorHAnsi"/>
          <w:i/>
          <w:sz w:val="24"/>
        </w:rPr>
        <w:t xml:space="preserve"> </w:t>
      </w:r>
      <w:r w:rsidR="004B5C9B">
        <w:rPr>
          <w:rFonts w:cstheme="minorHAnsi"/>
          <w:sz w:val="24"/>
        </w:rPr>
        <w:t>which</w:t>
      </w:r>
      <w:r w:rsidR="004B5C9B" w:rsidRPr="006A6645">
        <w:rPr>
          <w:rFonts w:cstheme="minorHAnsi"/>
          <w:sz w:val="24"/>
        </w:rPr>
        <w:t xml:space="preserve"> literally </w:t>
      </w:r>
      <w:r w:rsidR="004B5C9B">
        <w:rPr>
          <w:rFonts w:cstheme="minorHAnsi"/>
          <w:sz w:val="24"/>
        </w:rPr>
        <w:t xml:space="preserve">means </w:t>
      </w:r>
      <w:r w:rsidR="004B5C9B" w:rsidRPr="006A6645">
        <w:rPr>
          <w:rFonts w:cstheme="minorHAnsi"/>
          <w:sz w:val="24"/>
        </w:rPr>
        <w:t xml:space="preserve">“management of a household” </w:t>
      </w:r>
      <w:r w:rsidR="004B5C9B">
        <w:rPr>
          <w:rFonts w:cstheme="minorHAnsi"/>
          <w:sz w:val="24"/>
        </w:rPr>
        <w:t>(</w:t>
      </w:r>
      <w:r w:rsidR="004B5C9B" w:rsidRPr="006A6645">
        <w:rPr>
          <w:rFonts w:cstheme="minorHAnsi"/>
          <w:sz w:val="24"/>
        </w:rPr>
        <w:t>or “stewardship”</w:t>
      </w:r>
      <w:r w:rsidR="004B5C9B">
        <w:rPr>
          <w:rFonts w:cstheme="minorHAnsi"/>
          <w:sz w:val="24"/>
        </w:rPr>
        <w:t xml:space="preserve"> as it would also be understood in Jesus’ time). </w:t>
      </w:r>
      <w:r w:rsidR="00437D13" w:rsidRPr="006A6645">
        <w:rPr>
          <w:rFonts w:cstheme="minorHAnsi"/>
          <w:sz w:val="24"/>
        </w:rPr>
        <w:t xml:space="preserve">It </w:t>
      </w:r>
      <w:r w:rsidR="00437D13">
        <w:rPr>
          <w:rFonts w:cstheme="minorHAnsi"/>
          <w:sz w:val="24"/>
        </w:rPr>
        <w:t>would be the word used to describe</w:t>
      </w:r>
      <w:r w:rsidR="00437D13" w:rsidRPr="006A6645">
        <w:rPr>
          <w:rFonts w:cstheme="minorHAnsi"/>
          <w:sz w:val="24"/>
        </w:rPr>
        <w:t xml:space="preserve"> how someone conducts their </w:t>
      </w:r>
      <w:r w:rsidR="00437D13">
        <w:rPr>
          <w:rFonts w:cstheme="minorHAnsi"/>
          <w:sz w:val="24"/>
        </w:rPr>
        <w:t xml:space="preserve">household’s </w:t>
      </w:r>
      <w:r w:rsidR="00437D13" w:rsidRPr="006A6645">
        <w:rPr>
          <w:rFonts w:cstheme="minorHAnsi"/>
          <w:sz w:val="24"/>
        </w:rPr>
        <w:t>affairs</w:t>
      </w:r>
      <w:r w:rsidR="00437D13">
        <w:rPr>
          <w:rFonts w:cstheme="minorHAnsi"/>
          <w:sz w:val="24"/>
        </w:rPr>
        <w:t xml:space="preserve"> as well as how they manage the aspects of their</w:t>
      </w:r>
      <w:r w:rsidR="00437D13" w:rsidRPr="006A6645">
        <w:rPr>
          <w:rFonts w:cstheme="minorHAnsi"/>
          <w:sz w:val="24"/>
        </w:rPr>
        <w:t xml:space="preserve"> life.</w:t>
      </w:r>
      <w:r w:rsidR="00437D13">
        <w:rPr>
          <w:rFonts w:cstheme="minorHAnsi"/>
          <w:sz w:val="24"/>
        </w:rPr>
        <w:t xml:space="preserve"> </w:t>
      </w:r>
      <w:r w:rsidR="004B5C9B">
        <w:rPr>
          <w:rFonts w:cstheme="minorHAnsi"/>
          <w:sz w:val="24"/>
        </w:rPr>
        <w:t xml:space="preserve">Theologically then, it </w:t>
      </w:r>
      <w:r w:rsidR="004B5C9B" w:rsidRPr="006A6645">
        <w:rPr>
          <w:rFonts w:cstheme="minorHAnsi"/>
          <w:sz w:val="24"/>
        </w:rPr>
        <w:t xml:space="preserve">refers to God’s </w:t>
      </w:r>
      <w:r w:rsidR="004B5C9B">
        <w:rPr>
          <w:rFonts w:cstheme="minorHAnsi"/>
          <w:sz w:val="24"/>
        </w:rPr>
        <w:t>management of Creation and humanity, through His self-R</w:t>
      </w:r>
      <w:r w:rsidR="004B5C9B" w:rsidRPr="006A6645">
        <w:rPr>
          <w:rFonts w:cstheme="minorHAnsi"/>
          <w:sz w:val="24"/>
        </w:rPr>
        <w:t>evelation to the world</w:t>
      </w:r>
      <w:r w:rsidR="004B5C9B">
        <w:rPr>
          <w:rFonts w:cstheme="minorHAnsi"/>
          <w:sz w:val="24"/>
        </w:rPr>
        <w:t>,</w:t>
      </w:r>
      <w:r w:rsidR="004B5C9B" w:rsidRPr="006A6645">
        <w:rPr>
          <w:rFonts w:cstheme="minorHAnsi"/>
          <w:sz w:val="24"/>
        </w:rPr>
        <w:t xml:space="preserve"> in </w:t>
      </w:r>
      <w:r w:rsidR="004B5C9B">
        <w:rPr>
          <w:rFonts w:cstheme="minorHAnsi"/>
          <w:sz w:val="24"/>
        </w:rPr>
        <w:t xml:space="preserve">the context of </w:t>
      </w:r>
      <w:r w:rsidR="004B5C9B" w:rsidRPr="006A6645">
        <w:rPr>
          <w:rFonts w:cstheme="minorHAnsi"/>
          <w:sz w:val="24"/>
        </w:rPr>
        <w:t>time</w:t>
      </w:r>
      <w:r w:rsidR="004B5C9B">
        <w:rPr>
          <w:rFonts w:cstheme="minorHAnsi"/>
          <w:sz w:val="24"/>
        </w:rPr>
        <w:t>,</w:t>
      </w:r>
      <w:r w:rsidR="004B5C9B" w:rsidRPr="006A6645">
        <w:rPr>
          <w:rFonts w:cstheme="minorHAnsi"/>
          <w:sz w:val="24"/>
        </w:rPr>
        <w:t xml:space="preserve"> for the sake </w:t>
      </w:r>
      <w:r w:rsidR="004B5C9B">
        <w:rPr>
          <w:rFonts w:cstheme="minorHAnsi"/>
          <w:sz w:val="24"/>
        </w:rPr>
        <w:t>of the salvation of said Creation and humanity</w:t>
      </w:r>
      <w:r w:rsidR="007C1B1A">
        <w:rPr>
          <w:rFonts w:cstheme="minorHAnsi"/>
          <w:sz w:val="24"/>
        </w:rPr>
        <w:t xml:space="preserve"> in particular</w:t>
      </w:r>
      <w:r w:rsidR="004B5C9B">
        <w:rPr>
          <w:rFonts w:cstheme="minorHAnsi"/>
          <w:sz w:val="24"/>
        </w:rPr>
        <w:t>.</w:t>
      </w:r>
      <w:r w:rsidR="00437D13">
        <w:rPr>
          <w:rFonts w:cstheme="minorHAnsi"/>
          <w:sz w:val="24"/>
        </w:rPr>
        <w:t xml:space="preserve"> </w:t>
      </w:r>
    </w:p>
    <w:p w:rsidR="00F11B58" w:rsidRDefault="00AF4916" w:rsidP="00964C5D">
      <w:pPr>
        <w:spacing w:after="0" w:line="240" w:lineRule="auto"/>
        <w:ind w:firstLine="288"/>
        <w:jc w:val="both"/>
        <w:rPr>
          <w:rFonts w:cstheme="minorHAnsi"/>
          <w:sz w:val="24"/>
        </w:rPr>
      </w:pPr>
      <w:r>
        <w:rPr>
          <w:rFonts w:cstheme="minorHAnsi"/>
          <w:sz w:val="24"/>
        </w:rPr>
        <w:t>W</w:t>
      </w:r>
      <w:r w:rsidR="00437D13">
        <w:rPr>
          <w:rFonts w:cstheme="minorHAnsi"/>
          <w:sz w:val="24"/>
        </w:rPr>
        <w:t>hat that means is that w</w:t>
      </w:r>
      <w:r>
        <w:rPr>
          <w:rFonts w:cstheme="minorHAnsi"/>
          <w:sz w:val="24"/>
        </w:rPr>
        <w:t xml:space="preserve">e couch the economy within the actions of God. One of the first actions we see </w:t>
      </w:r>
      <w:r w:rsidR="008B25C9">
        <w:rPr>
          <w:rFonts w:cstheme="minorHAnsi"/>
          <w:sz w:val="24"/>
        </w:rPr>
        <w:t>is</w:t>
      </w:r>
      <w:r>
        <w:rPr>
          <w:rFonts w:cstheme="minorHAnsi"/>
          <w:sz w:val="24"/>
        </w:rPr>
        <w:t xml:space="preserve"> His covenants with individuals and eventually with the whole people of Israel. A covenant is a contract, </w:t>
      </w:r>
      <w:r w:rsidR="008B25C9">
        <w:rPr>
          <w:rFonts w:cstheme="minorHAnsi"/>
          <w:sz w:val="24"/>
        </w:rPr>
        <w:t xml:space="preserve">a </w:t>
      </w:r>
      <w:r w:rsidRPr="006A6645">
        <w:rPr>
          <w:rFonts w:cstheme="minorHAnsi"/>
          <w:sz w:val="24"/>
        </w:rPr>
        <w:t>solemn agreement between</w:t>
      </w:r>
      <w:r>
        <w:rPr>
          <w:rFonts w:cstheme="minorHAnsi"/>
          <w:sz w:val="24"/>
        </w:rPr>
        <w:t xml:space="preserve"> two parties, usually a ruler and any vassals they have</w:t>
      </w:r>
      <w:r w:rsidR="008B25C9">
        <w:rPr>
          <w:rFonts w:cstheme="minorHAnsi"/>
          <w:sz w:val="24"/>
        </w:rPr>
        <w:t>,</w:t>
      </w:r>
      <w:r w:rsidRPr="00AF4916">
        <w:rPr>
          <w:rFonts w:cstheme="minorHAnsi"/>
          <w:sz w:val="24"/>
        </w:rPr>
        <w:t xml:space="preserve"> </w:t>
      </w:r>
      <w:r w:rsidRPr="006A6645">
        <w:rPr>
          <w:rFonts w:cstheme="minorHAnsi"/>
          <w:sz w:val="24"/>
        </w:rPr>
        <w:t xml:space="preserve">involving mutual commitments </w:t>
      </w:r>
      <w:r>
        <w:rPr>
          <w:rFonts w:cstheme="minorHAnsi"/>
          <w:sz w:val="24"/>
        </w:rPr>
        <w:t>and/</w:t>
      </w:r>
      <w:r w:rsidRPr="006A6645">
        <w:rPr>
          <w:rFonts w:cstheme="minorHAnsi"/>
          <w:sz w:val="24"/>
        </w:rPr>
        <w:t>or guarantees</w:t>
      </w:r>
      <w:r>
        <w:rPr>
          <w:rFonts w:cstheme="minorHAnsi"/>
          <w:sz w:val="24"/>
        </w:rPr>
        <w:t xml:space="preserve">. God takes that human contract and understanding and uses it to </w:t>
      </w:r>
      <w:r w:rsidR="00E10B16">
        <w:rPr>
          <w:rFonts w:cstheme="minorHAnsi"/>
          <w:sz w:val="24"/>
        </w:rPr>
        <w:t xml:space="preserve">help us </w:t>
      </w:r>
      <w:r w:rsidR="008B25C9">
        <w:rPr>
          <w:rFonts w:cstheme="minorHAnsi"/>
          <w:sz w:val="24"/>
        </w:rPr>
        <w:t>understand our</w:t>
      </w:r>
      <w:r w:rsidR="00E10B16">
        <w:rPr>
          <w:rFonts w:cstheme="minorHAnsi"/>
          <w:sz w:val="24"/>
        </w:rPr>
        <w:t xml:space="preserve"> relationship with Him. There have </w:t>
      </w:r>
      <w:r w:rsidR="008B25C9">
        <w:rPr>
          <w:rFonts w:cstheme="minorHAnsi"/>
          <w:sz w:val="24"/>
        </w:rPr>
        <w:t>been many</w:t>
      </w:r>
      <w:r w:rsidR="00E10B16">
        <w:rPr>
          <w:rFonts w:cstheme="minorHAnsi"/>
          <w:sz w:val="24"/>
        </w:rPr>
        <w:t xml:space="preserve"> covenants between God and </w:t>
      </w:r>
      <w:r w:rsidR="008B25C9">
        <w:rPr>
          <w:rFonts w:cstheme="minorHAnsi"/>
          <w:sz w:val="24"/>
        </w:rPr>
        <w:t>humans;</w:t>
      </w:r>
      <w:r w:rsidR="00E10B16">
        <w:rPr>
          <w:rFonts w:cstheme="minorHAnsi"/>
          <w:sz w:val="24"/>
        </w:rPr>
        <w:t xml:space="preserve"> specifically we can see those made with Adam and Eve, </w:t>
      </w:r>
      <w:r w:rsidR="00E10B16" w:rsidRPr="006A6645">
        <w:rPr>
          <w:rFonts w:cstheme="minorHAnsi"/>
          <w:sz w:val="24"/>
        </w:rPr>
        <w:t xml:space="preserve">Noah, Abraham, </w:t>
      </w:r>
      <w:r w:rsidR="008B25C9">
        <w:rPr>
          <w:rFonts w:cstheme="minorHAnsi"/>
          <w:sz w:val="24"/>
        </w:rPr>
        <w:t xml:space="preserve">David, and </w:t>
      </w:r>
      <w:r w:rsidR="00E10B16">
        <w:rPr>
          <w:rFonts w:cstheme="minorHAnsi"/>
          <w:sz w:val="24"/>
        </w:rPr>
        <w:t xml:space="preserve">Moses and the whole people of Israel. In this last one, known as the Sinai Covenant, God reveals His Law, its commitments and guarantees. This </w:t>
      </w:r>
      <w:r w:rsidR="008B25C9">
        <w:rPr>
          <w:rFonts w:cstheme="minorHAnsi"/>
          <w:sz w:val="24"/>
        </w:rPr>
        <w:t xml:space="preserve">theme </w:t>
      </w:r>
      <w:r w:rsidR="00E10B16">
        <w:rPr>
          <w:rFonts w:cstheme="minorHAnsi"/>
          <w:sz w:val="24"/>
        </w:rPr>
        <w:t xml:space="preserve">is carried on through the Prophets. We Christians see Jesus as the next (and final) step in the covenants of God – what we call the “New Testament”. </w:t>
      </w:r>
      <w:r w:rsidR="00E10B16" w:rsidRPr="006A6645">
        <w:rPr>
          <w:rFonts w:cstheme="minorHAnsi"/>
          <w:sz w:val="24"/>
        </w:rPr>
        <w:t>Christ establishe</w:t>
      </w:r>
      <w:r w:rsidR="00E10B16">
        <w:rPr>
          <w:rFonts w:cstheme="minorHAnsi"/>
          <w:sz w:val="24"/>
        </w:rPr>
        <w:t>s this</w:t>
      </w:r>
      <w:r w:rsidR="00E10B16" w:rsidRPr="006A6645">
        <w:rPr>
          <w:rFonts w:cstheme="minorHAnsi"/>
          <w:sz w:val="24"/>
        </w:rPr>
        <w:t xml:space="preserve"> new and eternal covenant through his sacrificial death and Resurrection.</w:t>
      </w:r>
      <w:r w:rsidR="00E10B16">
        <w:rPr>
          <w:rFonts w:cstheme="minorHAnsi"/>
          <w:sz w:val="24"/>
        </w:rPr>
        <w:t xml:space="preserve"> Our</w:t>
      </w:r>
      <w:r w:rsidR="00E10B16" w:rsidRPr="006A6645">
        <w:rPr>
          <w:rFonts w:cstheme="minorHAnsi"/>
          <w:sz w:val="24"/>
        </w:rPr>
        <w:t xml:space="preserve"> Christian </w:t>
      </w:r>
      <w:r w:rsidR="00E10B16">
        <w:rPr>
          <w:rFonts w:cstheme="minorHAnsi"/>
          <w:sz w:val="24"/>
        </w:rPr>
        <w:t xml:space="preserve">understanding is that this </w:t>
      </w:r>
      <w:r w:rsidR="00E10B16" w:rsidRPr="006A6645">
        <w:rPr>
          <w:rFonts w:cstheme="minorHAnsi"/>
          <w:sz w:val="24"/>
        </w:rPr>
        <w:t xml:space="preserve">economy </w:t>
      </w:r>
      <w:r w:rsidR="00E10B16">
        <w:rPr>
          <w:rFonts w:cstheme="minorHAnsi"/>
          <w:sz w:val="24"/>
        </w:rPr>
        <w:t>ha</w:t>
      </w:r>
      <w:r w:rsidR="00E10B16" w:rsidRPr="006A6645">
        <w:rPr>
          <w:rFonts w:cstheme="minorHAnsi"/>
          <w:sz w:val="24"/>
        </w:rPr>
        <w:t xml:space="preserve">s </w:t>
      </w:r>
      <w:r w:rsidR="00E10B16">
        <w:rPr>
          <w:rFonts w:cstheme="minorHAnsi"/>
          <w:sz w:val="24"/>
        </w:rPr>
        <w:t>been carried out, continues today, and will never pass away.</w:t>
      </w:r>
      <w:r w:rsidR="00E10B16" w:rsidRPr="006A6645">
        <w:rPr>
          <w:rFonts w:cstheme="minorHAnsi"/>
          <w:sz w:val="24"/>
        </w:rPr>
        <w:t xml:space="preserve"> </w:t>
      </w:r>
      <w:r w:rsidR="00E10B16">
        <w:rPr>
          <w:rFonts w:cstheme="minorHAnsi"/>
          <w:sz w:val="24"/>
        </w:rPr>
        <w:t>Finally</w:t>
      </w:r>
      <w:r w:rsidR="008B25C9">
        <w:rPr>
          <w:rFonts w:cstheme="minorHAnsi"/>
          <w:sz w:val="24"/>
        </w:rPr>
        <w:t>, because this is true,</w:t>
      </w:r>
      <w:r w:rsidR="00E10B16" w:rsidRPr="006A6645">
        <w:rPr>
          <w:rFonts w:cstheme="minorHAnsi"/>
          <w:sz w:val="24"/>
        </w:rPr>
        <w:t xml:space="preserve"> no new public revelation is to be expected before</w:t>
      </w:r>
      <w:r w:rsidR="00E10B16">
        <w:rPr>
          <w:rFonts w:cstheme="minorHAnsi"/>
          <w:sz w:val="24"/>
        </w:rPr>
        <w:t xml:space="preserve"> we die and Christ returns to call all things back to himself and return them to the Father.</w:t>
      </w:r>
    </w:p>
    <w:p w:rsidR="00437D13" w:rsidRDefault="00437D13" w:rsidP="00964C5D">
      <w:pPr>
        <w:spacing w:after="0" w:line="240" w:lineRule="auto"/>
        <w:ind w:firstLine="288"/>
        <w:jc w:val="both"/>
        <w:rPr>
          <w:rFonts w:cstheme="minorHAnsi"/>
          <w:sz w:val="24"/>
        </w:rPr>
      </w:pPr>
      <w:r>
        <w:rPr>
          <w:rFonts w:cstheme="minorHAnsi"/>
          <w:sz w:val="24"/>
        </w:rPr>
        <w:t xml:space="preserve">At the risk of beating this idea to death, the Church Fathers, who teach us about the economy, </w:t>
      </w:r>
      <w:r w:rsidRPr="006A6645">
        <w:rPr>
          <w:rFonts w:cstheme="minorHAnsi"/>
          <w:sz w:val="24"/>
        </w:rPr>
        <w:t xml:space="preserve">distinguish </w:t>
      </w:r>
      <w:r w:rsidRPr="00437D13">
        <w:rPr>
          <w:rFonts w:cstheme="minorHAnsi"/>
          <w:i/>
          <w:sz w:val="24"/>
        </w:rPr>
        <w:t>oikonomia</w:t>
      </w:r>
      <w:r w:rsidRPr="006A6645">
        <w:rPr>
          <w:rFonts w:cstheme="minorHAnsi"/>
          <w:sz w:val="24"/>
        </w:rPr>
        <w:t xml:space="preserve"> from theolog</w:t>
      </w:r>
      <w:r>
        <w:rPr>
          <w:rFonts w:cstheme="minorHAnsi"/>
          <w:sz w:val="24"/>
        </w:rPr>
        <w:t xml:space="preserve">y. </w:t>
      </w:r>
      <w:r w:rsidRPr="00437D13">
        <w:rPr>
          <w:rFonts w:cstheme="minorHAnsi"/>
          <w:i/>
          <w:sz w:val="24"/>
        </w:rPr>
        <w:t>Oikonomia</w:t>
      </w:r>
      <w:r>
        <w:rPr>
          <w:rFonts w:cstheme="minorHAnsi"/>
          <w:sz w:val="24"/>
        </w:rPr>
        <w:t xml:space="preserve"> refers to God’s actions: creating and governing as well as the places it is manifest – in Jesus and his Body the Church; </w:t>
      </w:r>
      <w:proofErr w:type="spellStart"/>
      <w:r w:rsidRPr="00437D13">
        <w:rPr>
          <w:rFonts w:cstheme="minorHAnsi"/>
          <w:i/>
          <w:sz w:val="24"/>
        </w:rPr>
        <w:t>theologia</w:t>
      </w:r>
      <w:proofErr w:type="spellEnd"/>
      <w:r>
        <w:rPr>
          <w:rFonts w:cstheme="minorHAnsi"/>
          <w:sz w:val="24"/>
        </w:rPr>
        <w:t xml:space="preserve"> refers</w:t>
      </w:r>
      <w:r w:rsidRPr="00437D13">
        <w:rPr>
          <w:rFonts w:cstheme="minorHAnsi"/>
          <w:sz w:val="24"/>
        </w:rPr>
        <w:t xml:space="preserve"> </w:t>
      </w:r>
      <w:r w:rsidRPr="006A6645">
        <w:rPr>
          <w:rFonts w:cstheme="minorHAnsi"/>
          <w:sz w:val="24"/>
        </w:rPr>
        <w:t>to the mystery of the internal life of</w:t>
      </w:r>
      <w:r>
        <w:rPr>
          <w:rFonts w:cstheme="minorHAnsi"/>
          <w:sz w:val="24"/>
        </w:rPr>
        <w:t xml:space="preserve"> that God, </w:t>
      </w:r>
      <w:r w:rsidR="008B25C9">
        <w:rPr>
          <w:rFonts w:cstheme="minorHAnsi"/>
          <w:sz w:val="24"/>
        </w:rPr>
        <w:t xml:space="preserve">especially </w:t>
      </w:r>
      <w:r>
        <w:rPr>
          <w:rFonts w:cstheme="minorHAnsi"/>
          <w:sz w:val="24"/>
        </w:rPr>
        <w:t xml:space="preserve">in the </w:t>
      </w:r>
      <w:r w:rsidR="00773052">
        <w:rPr>
          <w:rFonts w:cstheme="minorHAnsi"/>
          <w:sz w:val="24"/>
        </w:rPr>
        <w:t>form</w:t>
      </w:r>
      <w:r>
        <w:rPr>
          <w:rFonts w:cstheme="minorHAnsi"/>
          <w:sz w:val="24"/>
        </w:rPr>
        <w:t xml:space="preserve"> of Trinity.</w:t>
      </w:r>
    </w:p>
    <w:p w:rsidR="00964C5D" w:rsidRPr="00672C71" w:rsidRDefault="00964C5D" w:rsidP="00672C71">
      <w:pPr>
        <w:spacing w:after="0" w:line="240" w:lineRule="auto"/>
        <w:ind w:firstLine="288"/>
        <w:jc w:val="both"/>
        <w:rPr>
          <w:rFonts w:cstheme="minorHAnsi"/>
          <w:sz w:val="24"/>
        </w:rPr>
      </w:pPr>
    </w:p>
    <w:p w:rsidR="00672C71" w:rsidRPr="00672C71" w:rsidRDefault="00672C71" w:rsidP="00672C71">
      <w:pPr>
        <w:spacing w:after="0" w:line="240" w:lineRule="auto"/>
        <w:jc w:val="both"/>
        <w:outlineLvl w:val="2"/>
        <w:rPr>
          <w:rFonts w:ascii="Arial" w:eastAsia="Times New Roman" w:hAnsi="Arial" w:cs="Arial"/>
          <w:b/>
          <w:sz w:val="32"/>
          <w:szCs w:val="32"/>
        </w:rPr>
      </w:pPr>
      <w:r w:rsidRPr="00672C71">
        <w:rPr>
          <w:rFonts w:ascii="Arial" w:eastAsia="Times New Roman" w:hAnsi="Arial" w:cs="Arial"/>
          <w:b/>
          <w:sz w:val="32"/>
          <w:szCs w:val="32"/>
        </w:rPr>
        <w:t>Creeds</w:t>
      </w:r>
    </w:p>
    <w:p w:rsidR="00672C71" w:rsidRDefault="00DF367F" w:rsidP="00672C71">
      <w:pPr>
        <w:spacing w:after="0" w:line="240" w:lineRule="auto"/>
        <w:ind w:firstLine="288"/>
        <w:jc w:val="both"/>
        <w:rPr>
          <w:rFonts w:cstheme="minorHAnsi"/>
          <w:sz w:val="24"/>
        </w:rPr>
      </w:pPr>
      <w:r>
        <w:rPr>
          <w:rFonts w:cstheme="minorHAnsi"/>
          <w:sz w:val="24"/>
        </w:rPr>
        <w:t>Okay so what does that have to do with the price of tea in China?</w:t>
      </w:r>
      <w:r>
        <w:rPr>
          <w:rStyle w:val="FootnoteReference"/>
          <w:rFonts w:cstheme="minorHAnsi"/>
          <w:sz w:val="24"/>
        </w:rPr>
        <w:footnoteReference w:id="1"/>
      </w:r>
      <w:r>
        <w:rPr>
          <w:rFonts w:cstheme="minorHAnsi"/>
          <w:sz w:val="24"/>
        </w:rPr>
        <w:t xml:space="preserve"> We have bandied </w:t>
      </w:r>
      <w:r w:rsidR="005C0931">
        <w:rPr>
          <w:rFonts w:cstheme="minorHAnsi"/>
          <w:sz w:val="24"/>
        </w:rPr>
        <w:t>the term</w:t>
      </w:r>
      <w:r>
        <w:rPr>
          <w:rFonts w:cstheme="minorHAnsi"/>
          <w:sz w:val="24"/>
        </w:rPr>
        <w:t xml:space="preserve"> about </w:t>
      </w:r>
      <w:r w:rsidR="005C0931">
        <w:rPr>
          <w:rFonts w:cstheme="minorHAnsi"/>
          <w:sz w:val="24"/>
        </w:rPr>
        <w:t xml:space="preserve">in this work </w:t>
      </w:r>
      <w:r>
        <w:rPr>
          <w:rFonts w:cstheme="minorHAnsi"/>
          <w:sz w:val="24"/>
        </w:rPr>
        <w:t xml:space="preserve">but </w:t>
      </w:r>
      <w:r w:rsidR="005C0931">
        <w:rPr>
          <w:rFonts w:cstheme="minorHAnsi"/>
          <w:sz w:val="24"/>
        </w:rPr>
        <w:t>now we get down to it</w:t>
      </w:r>
      <w:r w:rsidR="00672C71" w:rsidRPr="00672C71">
        <w:rPr>
          <w:rFonts w:cstheme="minorHAnsi"/>
          <w:sz w:val="24"/>
        </w:rPr>
        <w:t>.</w:t>
      </w:r>
      <w:r>
        <w:rPr>
          <w:rFonts w:cstheme="minorHAnsi"/>
          <w:sz w:val="24"/>
        </w:rPr>
        <w:t xml:space="preserve"> </w:t>
      </w:r>
      <w:r w:rsidR="00AD558D">
        <w:rPr>
          <w:rFonts w:cstheme="minorHAnsi"/>
          <w:sz w:val="24"/>
        </w:rPr>
        <w:t xml:space="preserve">To refresh our memories, Creeds generally have statements that clarify beliefs, and they perform two major functions: </w:t>
      </w:r>
      <w:r w:rsidR="00773052">
        <w:rPr>
          <w:rFonts w:cstheme="minorHAnsi"/>
          <w:sz w:val="24"/>
        </w:rPr>
        <w:t xml:space="preserve">one, </w:t>
      </w:r>
      <w:r w:rsidR="006A1971">
        <w:rPr>
          <w:rFonts w:cstheme="minorHAnsi"/>
          <w:sz w:val="24"/>
        </w:rPr>
        <w:t xml:space="preserve">to catechize and </w:t>
      </w:r>
      <w:r w:rsidR="00773052">
        <w:rPr>
          <w:rFonts w:cstheme="minorHAnsi"/>
          <w:sz w:val="24"/>
        </w:rPr>
        <w:t xml:space="preserve">the second and </w:t>
      </w:r>
      <w:r w:rsidR="008E6216">
        <w:rPr>
          <w:rFonts w:cstheme="minorHAnsi"/>
          <w:sz w:val="24"/>
        </w:rPr>
        <w:t xml:space="preserve">most often </w:t>
      </w:r>
      <w:r w:rsidR="00773052">
        <w:rPr>
          <w:rFonts w:cstheme="minorHAnsi"/>
          <w:sz w:val="24"/>
        </w:rPr>
        <w:t>used, to</w:t>
      </w:r>
      <w:r w:rsidR="00AD558D">
        <w:rPr>
          <w:rFonts w:cstheme="minorHAnsi"/>
          <w:sz w:val="24"/>
        </w:rPr>
        <w:t xml:space="preserve"> oppos</w:t>
      </w:r>
      <w:r w:rsidR="000E6F84">
        <w:rPr>
          <w:rFonts w:cstheme="minorHAnsi"/>
          <w:sz w:val="24"/>
        </w:rPr>
        <w:t>e</w:t>
      </w:r>
      <w:r w:rsidR="00AD558D">
        <w:rPr>
          <w:rFonts w:cstheme="minorHAnsi"/>
          <w:sz w:val="24"/>
        </w:rPr>
        <w:t xml:space="preserve"> the “errors” </w:t>
      </w:r>
      <w:r w:rsidR="00773052">
        <w:rPr>
          <w:rFonts w:cstheme="minorHAnsi"/>
          <w:sz w:val="24"/>
        </w:rPr>
        <w:t xml:space="preserve">popular </w:t>
      </w:r>
      <w:r w:rsidR="00AD558D">
        <w:rPr>
          <w:rFonts w:cstheme="minorHAnsi"/>
          <w:sz w:val="24"/>
        </w:rPr>
        <w:t>at the time.</w:t>
      </w:r>
      <w:r w:rsidR="006A1971">
        <w:rPr>
          <w:rFonts w:cstheme="minorHAnsi"/>
          <w:sz w:val="24"/>
        </w:rPr>
        <w:t xml:space="preserve"> The Apostle’s Creed of the 1</w:t>
      </w:r>
      <w:r w:rsidR="006A1971" w:rsidRPr="006A1971">
        <w:rPr>
          <w:rFonts w:cstheme="minorHAnsi"/>
          <w:sz w:val="24"/>
          <w:vertAlign w:val="superscript"/>
        </w:rPr>
        <w:t>st</w:t>
      </w:r>
      <w:r w:rsidR="006A1971">
        <w:rPr>
          <w:rFonts w:cstheme="minorHAnsi"/>
          <w:sz w:val="24"/>
        </w:rPr>
        <w:t>-2</w:t>
      </w:r>
      <w:r w:rsidR="006A1971" w:rsidRPr="006A1971">
        <w:rPr>
          <w:rFonts w:cstheme="minorHAnsi"/>
          <w:sz w:val="24"/>
          <w:vertAlign w:val="superscript"/>
        </w:rPr>
        <w:t>nd</w:t>
      </w:r>
      <w:r w:rsidR="006A1971">
        <w:rPr>
          <w:rFonts w:cstheme="minorHAnsi"/>
          <w:sz w:val="24"/>
        </w:rPr>
        <w:t xml:space="preserve"> centuries focuses heavily on refuting Gnostic teachings; t</w:t>
      </w:r>
      <w:r w:rsidR="006A1971" w:rsidRPr="002A140D">
        <w:rPr>
          <w:rFonts w:cstheme="minorHAnsi"/>
          <w:sz w:val="24"/>
        </w:rPr>
        <w:t>he Nicene Creed</w:t>
      </w:r>
      <w:r w:rsidR="006A1971">
        <w:rPr>
          <w:rFonts w:cstheme="minorHAnsi"/>
          <w:sz w:val="24"/>
        </w:rPr>
        <w:t xml:space="preserve">, composed about 3 centuries later, is </w:t>
      </w:r>
      <w:r w:rsidR="000E6F84">
        <w:rPr>
          <w:rFonts w:cstheme="minorHAnsi"/>
          <w:sz w:val="24"/>
        </w:rPr>
        <w:t xml:space="preserve">mainly </w:t>
      </w:r>
      <w:r w:rsidR="006A1971">
        <w:rPr>
          <w:rFonts w:cstheme="minorHAnsi"/>
          <w:sz w:val="24"/>
        </w:rPr>
        <w:t>directed against the Arian teachings popular at the time.</w:t>
      </w:r>
    </w:p>
    <w:p w:rsidR="006F173D" w:rsidRPr="002A140D" w:rsidRDefault="001B24C4" w:rsidP="0065134A">
      <w:pPr>
        <w:spacing w:after="0" w:line="240" w:lineRule="auto"/>
        <w:ind w:firstLine="288"/>
        <w:jc w:val="both"/>
        <w:rPr>
          <w:rFonts w:cstheme="minorHAnsi"/>
          <w:sz w:val="24"/>
        </w:rPr>
      </w:pPr>
      <w:r>
        <w:rPr>
          <w:rFonts w:cstheme="minorHAnsi"/>
          <w:sz w:val="24"/>
        </w:rPr>
        <w:lastRenderedPageBreak/>
        <w:t>C</w:t>
      </w:r>
      <w:r w:rsidR="006F173D">
        <w:rPr>
          <w:rFonts w:cstheme="minorHAnsi"/>
          <w:sz w:val="24"/>
        </w:rPr>
        <w:t>reeds then are the profession of the Faith</w:t>
      </w:r>
      <w:r w:rsidR="005C0931">
        <w:rPr>
          <w:rFonts w:cstheme="minorHAnsi"/>
          <w:sz w:val="24"/>
        </w:rPr>
        <w:t>, external, public declarations</w:t>
      </w:r>
      <w:r w:rsidR="006F173D">
        <w:rPr>
          <w:rFonts w:cstheme="minorHAnsi"/>
          <w:sz w:val="24"/>
        </w:rPr>
        <w:t>.</w:t>
      </w:r>
      <w:r>
        <w:rPr>
          <w:rFonts w:cstheme="minorHAnsi"/>
          <w:sz w:val="24"/>
        </w:rPr>
        <w:t xml:space="preserve"> When Tertullian</w:t>
      </w:r>
      <w:r w:rsidR="00FA707A">
        <w:rPr>
          <w:rFonts w:cstheme="minorHAnsi"/>
          <w:sz w:val="24"/>
        </w:rPr>
        <w:t xml:space="preserve"> (2</w:t>
      </w:r>
      <w:r w:rsidR="00FA707A" w:rsidRPr="00FA707A">
        <w:rPr>
          <w:rFonts w:cstheme="minorHAnsi"/>
          <w:sz w:val="24"/>
          <w:vertAlign w:val="superscript"/>
        </w:rPr>
        <w:t>nd</w:t>
      </w:r>
      <w:r w:rsidR="00FA707A">
        <w:rPr>
          <w:rFonts w:cstheme="minorHAnsi"/>
          <w:sz w:val="24"/>
        </w:rPr>
        <w:t xml:space="preserve"> century)</w:t>
      </w:r>
      <w:r>
        <w:rPr>
          <w:rFonts w:cstheme="minorHAnsi"/>
          <w:sz w:val="24"/>
        </w:rPr>
        <w:t xml:space="preserve"> professes the nature of his Faith before the Roman authorities, he is not fighting heresy but he is emphasizing the tenets of the Faith in contrast to Roman legal and religious belief.</w:t>
      </w:r>
    </w:p>
    <w:p w:rsidR="00420C7D" w:rsidRDefault="00420C7D" w:rsidP="002A140D">
      <w:pPr>
        <w:spacing w:after="0" w:line="240" w:lineRule="auto"/>
        <w:ind w:firstLine="288"/>
        <w:jc w:val="both"/>
        <w:rPr>
          <w:rFonts w:cstheme="minorHAnsi"/>
          <w:sz w:val="24"/>
        </w:rPr>
      </w:pPr>
    </w:p>
    <w:p w:rsidR="00672C71" w:rsidRDefault="000F7E1C" w:rsidP="00B50D98">
      <w:pPr>
        <w:spacing w:after="0" w:line="240" w:lineRule="auto"/>
        <w:ind w:firstLine="288"/>
        <w:jc w:val="both"/>
        <w:rPr>
          <w:rFonts w:eastAsia="Times New Roman" w:cstheme="minorHAnsi"/>
          <w:szCs w:val="24"/>
        </w:rPr>
      </w:pPr>
      <w:r>
        <w:rPr>
          <w:rFonts w:eastAsia="Times New Roman" w:cstheme="minorHAnsi"/>
          <w:i/>
          <w:szCs w:val="24"/>
        </w:rPr>
        <w:t>…w</w:t>
      </w:r>
      <w:r w:rsidRPr="00672C71">
        <w:rPr>
          <w:rFonts w:eastAsia="Times New Roman" w:cstheme="minorHAnsi"/>
          <w:i/>
          <w:szCs w:val="24"/>
        </w:rPr>
        <w:t>orship the God of the Christians. We hold him to be from the beginning the one creator and maker of the whole creation, of things seen and things unseen. We worship also the Lord Jesus Christ, the Son of God. He was foretold by the prophets as the future herald of salvation for the human race and the teacher of distinguished disciples. For myself, since I am a human being, I consider that what I say is insignificant in comparison with his infinite godhead. I acknowledge the existence of a prophetic power, for the one I have just spoken of as the Son of God was the subject of prophecy. I know that the prophets were inspired from above when they spoke of his coming among men. (Tertullian’s trial ~165)</w:t>
      </w:r>
    </w:p>
    <w:p w:rsidR="00FA707A" w:rsidRDefault="00FA707A" w:rsidP="00B50D98">
      <w:pPr>
        <w:spacing w:after="0" w:line="240" w:lineRule="auto"/>
        <w:ind w:firstLine="288"/>
        <w:jc w:val="both"/>
        <w:rPr>
          <w:rFonts w:eastAsia="Times New Roman" w:cstheme="minorHAnsi"/>
          <w:szCs w:val="24"/>
        </w:rPr>
      </w:pPr>
    </w:p>
    <w:p w:rsidR="00FA707A" w:rsidRDefault="00FA707A" w:rsidP="00B50D98">
      <w:pPr>
        <w:spacing w:after="0" w:line="240" w:lineRule="auto"/>
        <w:ind w:firstLine="288"/>
        <w:jc w:val="both"/>
        <w:rPr>
          <w:rFonts w:eastAsia="Times New Roman" w:cstheme="minorHAnsi"/>
          <w:szCs w:val="24"/>
        </w:rPr>
      </w:pPr>
      <w:r>
        <w:rPr>
          <w:rFonts w:eastAsia="Times New Roman" w:cstheme="minorHAnsi"/>
          <w:szCs w:val="24"/>
        </w:rPr>
        <w:t>When Cyprian (3</w:t>
      </w:r>
      <w:r w:rsidRPr="00FA707A">
        <w:rPr>
          <w:rFonts w:eastAsia="Times New Roman" w:cstheme="minorHAnsi"/>
          <w:szCs w:val="24"/>
          <w:vertAlign w:val="superscript"/>
        </w:rPr>
        <w:t>rd</w:t>
      </w:r>
      <w:r>
        <w:rPr>
          <w:rFonts w:eastAsia="Times New Roman" w:cstheme="minorHAnsi"/>
          <w:szCs w:val="24"/>
        </w:rPr>
        <w:t xml:space="preserve"> century) comes forward it is really a statement of orthodoxy.</w:t>
      </w:r>
    </w:p>
    <w:p w:rsidR="00FA707A" w:rsidRDefault="00FA707A" w:rsidP="00B50D98">
      <w:pPr>
        <w:spacing w:after="0" w:line="240" w:lineRule="auto"/>
        <w:ind w:firstLine="288"/>
        <w:jc w:val="both"/>
        <w:rPr>
          <w:rFonts w:eastAsia="Times New Roman" w:cstheme="minorHAnsi"/>
          <w:szCs w:val="24"/>
        </w:rPr>
      </w:pPr>
    </w:p>
    <w:p w:rsidR="00891AC0" w:rsidRDefault="00891AC0" w:rsidP="00B50D98">
      <w:pPr>
        <w:spacing w:after="0" w:line="240" w:lineRule="auto"/>
        <w:ind w:firstLine="288"/>
        <w:jc w:val="both"/>
        <w:rPr>
          <w:rFonts w:eastAsia="Times New Roman" w:cstheme="minorHAnsi"/>
          <w:szCs w:val="24"/>
        </w:rPr>
      </w:pPr>
      <w:r w:rsidRPr="00891AC0">
        <w:rPr>
          <w:rFonts w:eastAsia="Times New Roman" w:cstheme="minorHAnsi"/>
          <w:i/>
          <w:szCs w:val="24"/>
        </w:rPr>
        <w:t xml:space="preserve">There is one God, and Christ is one, and there is one Church, and one chair founded upon the rock by the word of the Lord. Another altar cannot be constituted nor a new priesthood be made, except the one altar and the one priesthood. Whosoever gathers elsewhere, </w:t>
      </w:r>
      <w:proofErr w:type="gramStart"/>
      <w:r w:rsidRPr="00891AC0">
        <w:rPr>
          <w:rFonts w:eastAsia="Times New Roman" w:cstheme="minorHAnsi"/>
          <w:i/>
          <w:szCs w:val="24"/>
        </w:rPr>
        <w:t>scatters.</w:t>
      </w:r>
      <w:proofErr w:type="gramEnd"/>
      <w:r w:rsidRPr="00891AC0">
        <w:rPr>
          <w:rFonts w:eastAsia="Times New Roman" w:cstheme="minorHAnsi"/>
          <w:i/>
          <w:szCs w:val="24"/>
        </w:rPr>
        <w:t xml:space="preserve"> Whatsoever is appointed by human madness, so that the divine disposition is violated, is adulterous, is impious, </w:t>
      </w:r>
      <w:proofErr w:type="gramStart"/>
      <w:r w:rsidRPr="00891AC0">
        <w:rPr>
          <w:rFonts w:eastAsia="Times New Roman" w:cstheme="minorHAnsi"/>
          <w:i/>
          <w:szCs w:val="24"/>
        </w:rPr>
        <w:t>is</w:t>
      </w:r>
      <w:proofErr w:type="gramEnd"/>
      <w:r w:rsidRPr="00891AC0">
        <w:rPr>
          <w:rFonts w:eastAsia="Times New Roman" w:cstheme="minorHAnsi"/>
          <w:i/>
          <w:szCs w:val="24"/>
        </w:rPr>
        <w:t xml:space="preserve"> sacrilegious. Depart far from the contagion of men of this kind and flee from their words, avoiding them as a cancer and a plague, as the Lord warns you and says, "They are blind leaders of the blind. But if the blind lead the blind, they shall both fall into the ditch." [Matthew 15:14]</w:t>
      </w:r>
      <w:r w:rsidRPr="00891AC0">
        <w:rPr>
          <w:rFonts w:eastAsia="Times New Roman" w:cstheme="minorHAnsi"/>
          <w:szCs w:val="24"/>
        </w:rPr>
        <w:t xml:space="preserve"> </w:t>
      </w:r>
      <w:r>
        <w:rPr>
          <w:rFonts w:eastAsia="Times New Roman" w:cstheme="minorHAnsi"/>
          <w:szCs w:val="24"/>
        </w:rPr>
        <w:t>(</w:t>
      </w:r>
      <w:r w:rsidRPr="00891AC0">
        <w:rPr>
          <w:rFonts w:eastAsia="Times New Roman" w:cstheme="minorHAnsi"/>
          <w:i/>
          <w:szCs w:val="24"/>
        </w:rPr>
        <w:t>Epistle</w:t>
      </w:r>
      <w:r>
        <w:rPr>
          <w:rFonts w:eastAsia="Times New Roman" w:cstheme="minorHAnsi"/>
          <w:szCs w:val="24"/>
        </w:rPr>
        <w:t xml:space="preserve"> 39)</w:t>
      </w:r>
    </w:p>
    <w:p w:rsidR="003E509E" w:rsidRDefault="003E509E" w:rsidP="00B50D98">
      <w:pPr>
        <w:spacing w:after="0" w:line="240" w:lineRule="auto"/>
        <w:ind w:firstLine="288"/>
        <w:jc w:val="both"/>
        <w:rPr>
          <w:rFonts w:eastAsia="Times New Roman" w:cstheme="minorHAnsi"/>
          <w:szCs w:val="24"/>
        </w:rPr>
      </w:pPr>
    </w:p>
    <w:p w:rsidR="003E509E" w:rsidRDefault="003E509E" w:rsidP="00B50D98">
      <w:pPr>
        <w:spacing w:after="0" w:line="240" w:lineRule="auto"/>
        <w:ind w:firstLine="288"/>
        <w:jc w:val="both"/>
        <w:rPr>
          <w:rFonts w:eastAsia="Times New Roman" w:cstheme="minorHAnsi"/>
          <w:szCs w:val="24"/>
        </w:rPr>
      </w:pPr>
      <w:r>
        <w:rPr>
          <w:rFonts w:eastAsia="Times New Roman" w:cstheme="minorHAnsi"/>
          <w:szCs w:val="24"/>
        </w:rPr>
        <w:t>One of the points we keep in mind with Tradition and things like the creeds is that if Jesus had returned quickly, as many in the Early Church anticipated, then there would have been no need for anything else other than the Hebrew Scriptures and Tradition of the “Old Testament”</w:t>
      </w:r>
      <w:r w:rsidR="005C0931">
        <w:rPr>
          <w:rFonts w:eastAsia="Times New Roman" w:cstheme="minorHAnsi"/>
          <w:szCs w:val="24"/>
        </w:rPr>
        <w:t xml:space="preserve"> and Apostolic teachings</w:t>
      </w:r>
      <w:r>
        <w:rPr>
          <w:rFonts w:eastAsia="Times New Roman" w:cstheme="minorHAnsi"/>
          <w:szCs w:val="24"/>
        </w:rPr>
        <w:t xml:space="preserve">. Christianity (and its variants) is probably the only religion which relies upon </w:t>
      </w:r>
      <w:r w:rsidR="000E6F84">
        <w:rPr>
          <w:rFonts w:eastAsia="Times New Roman" w:cstheme="minorHAnsi"/>
          <w:szCs w:val="24"/>
        </w:rPr>
        <w:t>creeds</w:t>
      </w:r>
      <w:r>
        <w:rPr>
          <w:rFonts w:eastAsia="Times New Roman" w:cstheme="minorHAnsi"/>
          <w:szCs w:val="24"/>
        </w:rPr>
        <w:t>.</w:t>
      </w:r>
      <w:r w:rsidR="005A6A36">
        <w:rPr>
          <w:rFonts w:eastAsia="Times New Roman" w:cstheme="minorHAnsi"/>
          <w:szCs w:val="24"/>
        </w:rPr>
        <w:t xml:space="preserve"> They are important because they are the part of the mystery of our Communion.</w:t>
      </w:r>
    </w:p>
    <w:p w:rsidR="005A6A36" w:rsidRPr="00FA707A" w:rsidRDefault="005A6A36" w:rsidP="00B50D98">
      <w:pPr>
        <w:spacing w:after="0" w:line="240" w:lineRule="auto"/>
        <w:ind w:firstLine="288"/>
        <w:jc w:val="both"/>
        <w:rPr>
          <w:rFonts w:eastAsia="Times New Roman" w:cstheme="minorHAnsi"/>
          <w:szCs w:val="24"/>
        </w:rPr>
      </w:pPr>
      <w:r>
        <w:rPr>
          <w:rFonts w:eastAsia="Times New Roman" w:cstheme="minorHAnsi"/>
          <w:szCs w:val="24"/>
        </w:rPr>
        <w:t xml:space="preserve">We need to think of creeds in the whole sacramental context. We are a Body of individuals. This mystery reflects the mystery of the Trinity. As one Body we share in the mystery of the Body and Blood. Creeds are part and parcel of our unity of our </w:t>
      </w:r>
      <w:proofErr w:type="spellStart"/>
      <w:r>
        <w:rPr>
          <w:rFonts w:eastAsia="Times New Roman" w:cstheme="minorHAnsi"/>
          <w:szCs w:val="24"/>
        </w:rPr>
        <w:t>comm</w:t>
      </w:r>
      <w:proofErr w:type="spellEnd"/>
      <w:r>
        <w:rPr>
          <w:rFonts w:eastAsia="Times New Roman" w:cstheme="minorHAnsi"/>
          <w:szCs w:val="24"/>
        </w:rPr>
        <w:t xml:space="preserve">-unity, our common unity. Creeds then are </w:t>
      </w:r>
      <w:r w:rsidRPr="005A6A36">
        <w:rPr>
          <w:rFonts w:eastAsia="Times New Roman" w:cstheme="minorHAnsi"/>
          <w:i/>
          <w:szCs w:val="24"/>
        </w:rPr>
        <w:t>statements</w:t>
      </w:r>
      <w:r>
        <w:rPr>
          <w:rFonts w:eastAsia="Times New Roman" w:cstheme="minorHAnsi"/>
          <w:szCs w:val="24"/>
        </w:rPr>
        <w:t xml:space="preserve"> of Communion</w:t>
      </w:r>
      <w:r w:rsidR="005C0931">
        <w:rPr>
          <w:rFonts w:eastAsia="Times New Roman" w:cstheme="minorHAnsi"/>
          <w:szCs w:val="24"/>
        </w:rPr>
        <w:t xml:space="preserve"> just as</w:t>
      </w:r>
      <w:r>
        <w:rPr>
          <w:rFonts w:eastAsia="Times New Roman" w:cstheme="minorHAnsi"/>
          <w:szCs w:val="24"/>
        </w:rPr>
        <w:t xml:space="preserve"> the Eucharist is the </w:t>
      </w:r>
      <w:r w:rsidRPr="005A6A36">
        <w:rPr>
          <w:rFonts w:eastAsia="Times New Roman" w:cstheme="minorHAnsi"/>
          <w:i/>
          <w:szCs w:val="24"/>
        </w:rPr>
        <w:t>action</w:t>
      </w:r>
      <w:r>
        <w:rPr>
          <w:rFonts w:eastAsia="Times New Roman" w:cstheme="minorHAnsi"/>
          <w:szCs w:val="24"/>
        </w:rPr>
        <w:t xml:space="preserve"> of Communion.</w:t>
      </w:r>
    </w:p>
    <w:p w:rsidR="00B50D98" w:rsidRPr="00B50D98" w:rsidRDefault="00B50D98" w:rsidP="00B50D98">
      <w:pPr>
        <w:spacing w:after="0" w:line="240" w:lineRule="auto"/>
        <w:ind w:firstLine="288"/>
        <w:jc w:val="both"/>
        <w:rPr>
          <w:rFonts w:eastAsia="Times New Roman" w:cstheme="minorHAnsi"/>
          <w:szCs w:val="24"/>
        </w:rPr>
      </w:pPr>
    </w:p>
    <w:p w:rsidR="00672C71" w:rsidRPr="00672C71" w:rsidRDefault="00672C71" w:rsidP="00672C71">
      <w:pPr>
        <w:spacing w:after="0" w:line="240" w:lineRule="auto"/>
        <w:jc w:val="both"/>
        <w:outlineLvl w:val="2"/>
        <w:rPr>
          <w:rFonts w:ascii="Arial" w:eastAsia="Times New Roman" w:hAnsi="Arial" w:cs="Arial"/>
          <w:b/>
          <w:i/>
          <w:sz w:val="32"/>
          <w:szCs w:val="32"/>
        </w:rPr>
      </w:pPr>
      <w:r w:rsidRPr="00672C71">
        <w:rPr>
          <w:rFonts w:ascii="Arial" w:eastAsia="Times New Roman" w:hAnsi="Arial" w:cs="Arial"/>
          <w:b/>
          <w:i/>
          <w:sz w:val="32"/>
          <w:szCs w:val="32"/>
        </w:rPr>
        <w:t>Personae</w:t>
      </w:r>
    </w:p>
    <w:p w:rsidR="00576E03" w:rsidRDefault="00EE56E1" w:rsidP="00672C71">
      <w:pPr>
        <w:spacing w:after="0" w:line="240" w:lineRule="auto"/>
        <w:ind w:firstLine="288"/>
        <w:jc w:val="both"/>
        <w:rPr>
          <w:rFonts w:cstheme="minorHAnsi"/>
          <w:sz w:val="24"/>
        </w:rPr>
      </w:pPr>
      <w:r>
        <w:rPr>
          <w:rFonts w:cstheme="minorHAnsi"/>
          <w:sz w:val="24"/>
        </w:rPr>
        <w:t xml:space="preserve">The Trinity, which comprises the first </w:t>
      </w:r>
      <w:r w:rsidR="00843EC6">
        <w:rPr>
          <w:rFonts w:cstheme="minorHAnsi"/>
          <w:sz w:val="24"/>
        </w:rPr>
        <w:t>three-quarte</w:t>
      </w:r>
      <w:r w:rsidR="000E2E3D">
        <w:rPr>
          <w:rFonts w:cstheme="minorHAnsi"/>
          <w:sz w:val="24"/>
        </w:rPr>
        <w:t>r</w:t>
      </w:r>
      <w:r w:rsidR="00843EC6">
        <w:rPr>
          <w:rFonts w:cstheme="minorHAnsi"/>
          <w:sz w:val="24"/>
        </w:rPr>
        <w:t>s</w:t>
      </w:r>
      <w:r>
        <w:rPr>
          <w:rFonts w:cstheme="minorHAnsi"/>
          <w:sz w:val="24"/>
        </w:rPr>
        <w:t xml:space="preserve"> of the Creed, is, as the name implies, a triad of “persons”. But just what is “p</w:t>
      </w:r>
      <w:r w:rsidR="00672C71" w:rsidRPr="00672C71">
        <w:rPr>
          <w:rFonts w:cstheme="minorHAnsi"/>
          <w:sz w:val="24"/>
        </w:rPr>
        <w:t>ersonhood</w:t>
      </w:r>
      <w:r>
        <w:rPr>
          <w:rFonts w:cstheme="minorHAnsi"/>
          <w:sz w:val="24"/>
        </w:rPr>
        <w:t>”</w:t>
      </w:r>
      <w:r w:rsidR="00672C71" w:rsidRPr="00672C71">
        <w:rPr>
          <w:rFonts w:cstheme="minorHAnsi"/>
          <w:sz w:val="24"/>
        </w:rPr>
        <w:t>.</w:t>
      </w:r>
      <w:r w:rsidR="00B50D98">
        <w:rPr>
          <w:rFonts w:cstheme="minorHAnsi"/>
          <w:sz w:val="24"/>
        </w:rPr>
        <w:t xml:space="preserve"> The term ‘person’ (</w:t>
      </w:r>
      <w:r w:rsidR="00B50D98" w:rsidRPr="00B50D98">
        <w:rPr>
          <w:rFonts w:cstheme="minorHAnsi"/>
          <w:i/>
          <w:sz w:val="24"/>
        </w:rPr>
        <w:t>prosopon</w:t>
      </w:r>
      <w:r w:rsidR="00B50D98">
        <w:rPr>
          <w:rFonts w:cstheme="minorHAnsi"/>
          <w:sz w:val="24"/>
        </w:rPr>
        <w:t xml:space="preserve"> </w:t>
      </w:r>
      <w:r w:rsidR="002E7A58">
        <w:rPr>
          <w:rFonts w:cstheme="minorHAnsi"/>
          <w:sz w:val="24"/>
        </w:rPr>
        <w:t xml:space="preserve">in </w:t>
      </w:r>
      <w:r w:rsidR="00B50D98">
        <w:rPr>
          <w:rFonts w:cstheme="minorHAnsi"/>
          <w:sz w:val="24"/>
        </w:rPr>
        <w:t>G</w:t>
      </w:r>
      <w:r w:rsidR="002E7A58">
        <w:rPr>
          <w:rFonts w:cstheme="minorHAnsi"/>
          <w:sz w:val="24"/>
        </w:rPr>
        <w:t>ree</w:t>
      </w:r>
      <w:r w:rsidR="00B50D98">
        <w:rPr>
          <w:rFonts w:cstheme="minorHAnsi"/>
          <w:sz w:val="24"/>
        </w:rPr>
        <w:t>k</w:t>
      </w:r>
      <w:r w:rsidR="002D2040">
        <w:rPr>
          <w:rFonts w:cstheme="minorHAnsi"/>
          <w:sz w:val="24"/>
        </w:rPr>
        <w:t xml:space="preserve">, </w:t>
      </w:r>
      <w:r w:rsidR="002D2040" w:rsidRPr="002D2040">
        <w:rPr>
          <w:rFonts w:cstheme="minorHAnsi"/>
          <w:i/>
          <w:sz w:val="24"/>
        </w:rPr>
        <w:t>persona</w:t>
      </w:r>
      <w:r w:rsidR="00B50D98">
        <w:rPr>
          <w:rFonts w:cstheme="minorHAnsi"/>
          <w:sz w:val="24"/>
        </w:rPr>
        <w:t xml:space="preserve"> </w:t>
      </w:r>
      <w:r w:rsidR="002E7A58">
        <w:rPr>
          <w:rFonts w:cstheme="minorHAnsi"/>
          <w:sz w:val="24"/>
        </w:rPr>
        <w:t xml:space="preserve">in </w:t>
      </w:r>
      <w:r w:rsidR="00B50D98">
        <w:rPr>
          <w:rFonts w:cstheme="minorHAnsi"/>
          <w:sz w:val="24"/>
        </w:rPr>
        <w:t>L</w:t>
      </w:r>
      <w:r w:rsidR="002E7A58">
        <w:rPr>
          <w:rFonts w:cstheme="minorHAnsi"/>
          <w:sz w:val="24"/>
        </w:rPr>
        <w:t>a</w:t>
      </w:r>
      <w:r w:rsidR="00B50D98">
        <w:rPr>
          <w:rFonts w:cstheme="minorHAnsi"/>
          <w:sz w:val="24"/>
        </w:rPr>
        <w:t>t</w:t>
      </w:r>
      <w:r w:rsidR="002E7A58">
        <w:rPr>
          <w:rFonts w:cstheme="minorHAnsi"/>
          <w:sz w:val="24"/>
        </w:rPr>
        <w:t>in</w:t>
      </w:r>
      <w:r w:rsidR="00B50D98">
        <w:rPr>
          <w:rFonts w:cstheme="minorHAnsi"/>
          <w:sz w:val="24"/>
        </w:rPr>
        <w:t xml:space="preserve">), </w:t>
      </w:r>
      <w:r w:rsidR="002D2040">
        <w:rPr>
          <w:rFonts w:cstheme="minorHAnsi"/>
          <w:sz w:val="24"/>
        </w:rPr>
        <w:t xml:space="preserve">while an old word, </w:t>
      </w:r>
      <w:r w:rsidR="00B50D98">
        <w:rPr>
          <w:rFonts w:cstheme="minorHAnsi"/>
          <w:sz w:val="24"/>
        </w:rPr>
        <w:t>is not an old term</w:t>
      </w:r>
      <w:r w:rsidR="00383A88">
        <w:rPr>
          <w:rFonts w:cstheme="minorHAnsi"/>
          <w:sz w:val="24"/>
        </w:rPr>
        <w:t xml:space="preserve"> theologically</w:t>
      </w:r>
      <w:r w:rsidR="00B50D98">
        <w:rPr>
          <w:rFonts w:cstheme="minorHAnsi"/>
          <w:sz w:val="24"/>
        </w:rPr>
        <w:t>.</w:t>
      </w:r>
      <w:r w:rsidR="001D27B4">
        <w:rPr>
          <w:rFonts w:cstheme="minorHAnsi"/>
          <w:sz w:val="24"/>
        </w:rPr>
        <w:t xml:space="preserve"> </w:t>
      </w:r>
      <w:r w:rsidR="00CE0B55">
        <w:rPr>
          <w:rFonts w:cstheme="minorHAnsi"/>
          <w:sz w:val="24"/>
        </w:rPr>
        <w:t xml:space="preserve">This is one case where the notion rises strictly out of Christian </w:t>
      </w:r>
      <w:r w:rsidR="000722C2">
        <w:rPr>
          <w:rFonts w:cstheme="minorHAnsi"/>
          <w:sz w:val="24"/>
        </w:rPr>
        <w:t>theology;</w:t>
      </w:r>
      <w:r w:rsidR="00CE0B55">
        <w:rPr>
          <w:rFonts w:cstheme="minorHAnsi"/>
          <w:sz w:val="24"/>
        </w:rPr>
        <w:t xml:space="preserve"> </w:t>
      </w:r>
      <w:r w:rsidR="003E509E">
        <w:rPr>
          <w:rFonts w:cstheme="minorHAnsi"/>
          <w:sz w:val="24"/>
        </w:rPr>
        <w:t>that is to say</w:t>
      </w:r>
      <w:r w:rsidR="001D27B4" w:rsidRPr="001D27B4">
        <w:rPr>
          <w:rFonts w:cstheme="minorHAnsi"/>
          <w:sz w:val="24"/>
        </w:rPr>
        <w:t xml:space="preserve">, it </w:t>
      </w:r>
      <w:r w:rsidR="000722C2">
        <w:rPr>
          <w:rFonts w:cstheme="minorHAnsi"/>
          <w:sz w:val="24"/>
        </w:rPr>
        <w:t>developed</w:t>
      </w:r>
      <w:r w:rsidR="001D27B4" w:rsidRPr="001D27B4">
        <w:rPr>
          <w:rFonts w:cstheme="minorHAnsi"/>
          <w:sz w:val="24"/>
        </w:rPr>
        <w:t xml:space="preserve"> </w:t>
      </w:r>
      <w:r w:rsidR="000722C2">
        <w:rPr>
          <w:rFonts w:cstheme="minorHAnsi"/>
          <w:sz w:val="24"/>
        </w:rPr>
        <w:t>from</w:t>
      </w:r>
      <w:r w:rsidR="001D27B4" w:rsidRPr="001D27B4">
        <w:rPr>
          <w:rFonts w:cstheme="minorHAnsi"/>
          <w:sz w:val="24"/>
        </w:rPr>
        <w:t xml:space="preserve"> the </w:t>
      </w:r>
      <w:r w:rsidR="003E509E" w:rsidRPr="001D27B4">
        <w:rPr>
          <w:rFonts w:cstheme="minorHAnsi"/>
          <w:sz w:val="24"/>
        </w:rPr>
        <w:t>interchange</w:t>
      </w:r>
      <w:r w:rsidR="001D27B4" w:rsidRPr="001D27B4">
        <w:rPr>
          <w:rFonts w:cstheme="minorHAnsi"/>
          <w:sz w:val="24"/>
        </w:rPr>
        <w:t xml:space="preserve"> between </w:t>
      </w:r>
      <w:r w:rsidR="00383A88" w:rsidRPr="001D27B4">
        <w:rPr>
          <w:rFonts w:cstheme="minorHAnsi"/>
          <w:sz w:val="24"/>
        </w:rPr>
        <w:t xml:space="preserve">the </w:t>
      </w:r>
      <w:r w:rsidR="00383A88">
        <w:rPr>
          <w:rFonts w:cstheme="minorHAnsi"/>
          <w:sz w:val="24"/>
        </w:rPr>
        <w:t>Revelation of the mystery of God (F</w:t>
      </w:r>
      <w:r w:rsidR="00383A88" w:rsidRPr="001D27B4">
        <w:rPr>
          <w:rFonts w:cstheme="minorHAnsi"/>
          <w:sz w:val="24"/>
        </w:rPr>
        <w:t>aith</w:t>
      </w:r>
      <w:r w:rsidR="00383A88">
        <w:rPr>
          <w:rFonts w:cstheme="minorHAnsi"/>
          <w:sz w:val="24"/>
        </w:rPr>
        <w:t>)</w:t>
      </w:r>
      <w:r w:rsidR="00383A88" w:rsidRPr="00383A88">
        <w:rPr>
          <w:rFonts w:cstheme="minorHAnsi"/>
          <w:sz w:val="24"/>
        </w:rPr>
        <w:t xml:space="preserve"> </w:t>
      </w:r>
      <w:r w:rsidR="00383A88" w:rsidRPr="001D27B4">
        <w:rPr>
          <w:rFonts w:cstheme="minorHAnsi"/>
          <w:sz w:val="24"/>
        </w:rPr>
        <w:t xml:space="preserve">and </w:t>
      </w:r>
      <w:r w:rsidR="001D27B4" w:rsidRPr="001D27B4">
        <w:rPr>
          <w:rFonts w:cstheme="minorHAnsi"/>
          <w:sz w:val="24"/>
        </w:rPr>
        <w:t>human thought</w:t>
      </w:r>
      <w:r w:rsidR="0094653C">
        <w:rPr>
          <w:rFonts w:cstheme="minorHAnsi"/>
          <w:sz w:val="24"/>
        </w:rPr>
        <w:t>, not from a philosophical tradition</w:t>
      </w:r>
      <w:r w:rsidR="001D27B4" w:rsidRPr="001D27B4">
        <w:rPr>
          <w:rFonts w:cstheme="minorHAnsi"/>
          <w:sz w:val="24"/>
        </w:rPr>
        <w:t>.</w:t>
      </w:r>
      <w:r w:rsidR="00140494">
        <w:rPr>
          <w:rFonts w:cstheme="minorHAnsi"/>
          <w:sz w:val="24"/>
        </w:rPr>
        <w:t xml:space="preserve"> </w:t>
      </w:r>
    </w:p>
    <w:p w:rsidR="002E7A58" w:rsidRDefault="00576E03" w:rsidP="00672C71">
      <w:pPr>
        <w:spacing w:after="0" w:line="240" w:lineRule="auto"/>
        <w:ind w:firstLine="288"/>
        <w:jc w:val="both"/>
        <w:rPr>
          <w:rFonts w:cstheme="minorHAnsi"/>
          <w:sz w:val="24"/>
        </w:rPr>
      </w:pPr>
      <w:r>
        <w:rPr>
          <w:rFonts w:cstheme="minorHAnsi"/>
          <w:sz w:val="24"/>
        </w:rPr>
        <w:t xml:space="preserve">While </w:t>
      </w:r>
      <w:r w:rsidR="0094653C">
        <w:rPr>
          <w:rFonts w:cstheme="minorHAnsi"/>
          <w:sz w:val="24"/>
        </w:rPr>
        <w:t>t</w:t>
      </w:r>
      <w:r w:rsidR="00140494">
        <w:rPr>
          <w:rFonts w:cstheme="minorHAnsi"/>
          <w:sz w:val="24"/>
        </w:rPr>
        <w:t>here is a difference between “</w:t>
      </w:r>
      <w:proofErr w:type="spellStart"/>
      <w:r w:rsidR="00140494" w:rsidRPr="003E509E">
        <w:rPr>
          <w:rFonts w:cstheme="minorHAnsi"/>
          <w:i/>
          <w:sz w:val="24"/>
        </w:rPr>
        <w:t>individuum</w:t>
      </w:r>
      <w:proofErr w:type="spellEnd"/>
      <w:r w:rsidR="00140494">
        <w:rPr>
          <w:rFonts w:cstheme="minorHAnsi"/>
          <w:sz w:val="24"/>
        </w:rPr>
        <w:t>” and “</w:t>
      </w:r>
      <w:r w:rsidR="00140494" w:rsidRPr="003E509E">
        <w:rPr>
          <w:rFonts w:cstheme="minorHAnsi"/>
          <w:i/>
          <w:sz w:val="24"/>
        </w:rPr>
        <w:t>personae</w:t>
      </w:r>
      <w:r w:rsidR="00140494">
        <w:rPr>
          <w:rFonts w:cstheme="minorHAnsi"/>
          <w:sz w:val="24"/>
        </w:rPr>
        <w:t>”</w:t>
      </w:r>
      <w:r>
        <w:rPr>
          <w:rFonts w:cstheme="minorHAnsi"/>
          <w:sz w:val="24"/>
        </w:rPr>
        <w:t>, i</w:t>
      </w:r>
      <w:r w:rsidR="002E7A58" w:rsidRPr="002E7A58">
        <w:rPr>
          <w:rFonts w:cstheme="minorHAnsi"/>
          <w:sz w:val="24"/>
        </w:rPr>
        <w:t xml:space="preserve">n </w:t>
      </w:r>
      <w:r>
        <w:rPr>
          <w:rFonts w:cstheme="minorHAnsi"/>
          <w:sz w:val="24"/>
        </w:rPr>
        <w:t xml:space="preserve">ancient </w:t>
      </w:r>
      <w:r w:rsidR="002E7A58" w:rsidRPr="002E7A58">
        <w:rPr>
          <w:rFonts w:cstheme="minorHAnsi"/>
          <w:sz w:val="24"/>
        </w:rPr>
        <w:t xml:space="preserve">Greek and Roman thought there was </w:t>
      </w:r>
      <w:r w:rsidR="0094653C">
        <w:rPr>
          <w:rFonts w:cstheme="minorHAnsi"/>
          <w:sz w:val="24"/>
        </w:rPr>
        <w:t xml:space="preserve">really </w:t>
      </w:r>
      <w:r w:rsidR="002E7A58" w:rsidRPr="002E7A58">
        <w:rPr>
          <w:rFonts w:cstheme="minorHAnsi"/>
          <w:sz w:val="24"/>
        </w:rPr>
        <w:t xml:space="preserve">no concept of person </w:t>
      </w:r>
      <w:r w:rsidR="002E7A58">
        <w:rPr>
          <w:rFonts w:cstheme="minorHAnsi"/>
          <w:sz w:val="24"/>
        </w:rPr>
        <w:t>as we use it today (as denoting an individual) or as in the</w:t>
      </w:r>
      <w:r w:rsidR="002E7A58" w:rsidRPr="002E7A58">
        <w:rPr>
          <w:rFonts w:cstheme="minorHAnsi"/>
          <w:sz w:val="24"/>
        </w:rPr>
        <w:t xml:space="preserve"> Christian</w:t>
      </w:r>
      <w:r w:rsidR="002E7A58">
        <w:rPr>
          <w:rFonts w:cstheme="minorHAnsi"/>
          <w:sz w:val="24"/>
        </w:rPr>
        <w:t xml:space="preserve"> theological sense (denoting a person of the Trinity)</w:t>
      </w:r>
      <w:r w:rsidR="002E7A58" w:rsidRPr="002E7A58">
        <w:rPr>
          <w:rFonts w:cstheme="minorHAnsi"/>
          <w:sz w:val="24"/>
        </w:rPr>
        <w:t>. If we think back to Plato or Aristotle, the community was everything.</w:t>
      </w:r>
      <w:r w:rsidR="00BE69F7">
        <w:rPr>
          <w:rFonts w:cstheme="minorHAnsi"/>
          <w:sz w:val="24"/>
        </w:rPr>
        <w:t xml:space="preserve"> In that sense then, there is no philosophical counterpart to the notion</w:t>
      </w:r>
      <w:r w:rsidR="00A61B4C">
        <w:rPr>
          <w:rFonts w:cstheme="minorHAnsi"/>
          <w:sz w:val="24"/>
        </w:rPr>
        <w:t>. It is not that there are not individual things like people or souls, it is just that those things are in relationship to whole</w:t>
      </w:r>
      <w:r w:rsidR="00BE69F7">
        <w:rPr>
          <w:rFonts w:cstheme="minorHAnsi"/>
          <w:sz w:val="24"/>
        </w:rPr>
        <w:t>.</w:t>
      </w:r>
      <w:r w:rsidR="002E7A58" w:rsidRPr="002E7A58">
        <w:rPr>
          <w:rFonts w:cstheme="minorHAnsi"/>
          <w:sz w:val="24"/>
        </w:rPr>
        <w:t xml:space="preserve"> </w:t>
      </w:r>
      <w:r w:rsidR="002D2040">
        <w:rPr>
          <w:rFonts w:cstheme="minorHAnsi"/>
          <w:sz w:val="24"/>
        </w:rPr>
        <w:t>Initially, t</w:t>
      </w:r>
      <w:r w:rsidR="002E7A58" w:rsidRPr="002E7A58">
        <w:rPr>
          <w:rFonts w:cstheme="minorHAnsi"/>
          <w:sz w:val="24"/>
        </w:rPr>
        <w:t>he term "person" denoted a mask, or the wearer of the mask, during theatrical or religious festivals in honor Persephone. On the stage, "persona" could be use</w:t>
      </w:r>
      <w:r w:rsidR="002E7A58">
        <w:rPr>
          <w:rFonts w:cstheme="minorHAnsi"/>
          <w:sz w:val="24"/>
        </w:rPr>
        <w:t>d</w:t>
      </w:r>
      <w:r w:rsidR="002E7A58" w:rsidRPr="002E7A58">
        <w:rPr>
          <w:rFonts w:cstheme="minorHAnsi"/>
          <w:sz w:val="24"/>
        </w:rPr>
        <w:t xml:space="preserve"> to mean </w:t>
      </w:r>
      <w:r w:rsidR="002D2040" w:rsidRPr="002E7A58">
        <w:rPr>
          <w:rFonts w:cstheme="minorHAnsi"/>
          <w:sz w:val="24"/>
        </w:rPr>
        <w:t xml:space="preserve">either the actor </w:t>
      </w:r>
      <w:r w:rsidR="002D2040" w:rsidRPr="002E7A58">
        <w:rPr>
          <w:rFonts w:cstheme="minorHAnsi"/>
          <w:sz w:val="24"/>
        </w:rPr>
        <w:lastRenderedPageBreak/>
        <w:t>who wears the mask, or</w:t>
      </w:r>
      <w:r w:rsidR="002E7A58" w:rsidRPr="002E7A58">
        <w:rPr>
          <w:rFonts w:cstheme="minorHAnsi"/>
          <w:sz w:val="24"/>
        </w:rPr>
        <w:t xml:space="preserve"> the role the actor is playing. </w:t>
      </w:r>
      <w:r w:rsidR="002D2040">
        <w:rPr>
          <w:rFonts w:cstheme="minorHAnsi"/>
          <w:sz w:val="24"/>
        </w:rPr>
        <w:t xml:space="preserve">Eventually it </w:t>
      </w:r>
      <w:r w:rsidR="0094653C">
        <w:rPr>
          <w:rFonts w:cstheme="minorHAnsi"/>
          <w:sz w:val="24"/>
        </w:rPr>
        <w:t xml:space="preserve">also </w:t>
      </w:r>
      <w:r w:rsidR="002D2040">
        <w:rPr>
          <w:rFonts w:cstheme="minorHAnsi"/>
          <w:sz w:val="24"/>
        </w:rPr>
        <w:t>came to have a legal sense as well, but it is the idea of “role” which most probably lends itself to the later use.</w:t>
      </w:r>
    </w:p>
    <w:p w:rsidR="00B50D98" w:rsidRDefault="00B50D98" w:rsidP="00672C71">
      <w:pPr>
        <w:spacing w:after="0" w:line="240" w:lineRule="auto"/>
        <w:ind w:firstLine="288"/>
        <w:jc w:val="both"/>
        <w:rPr>
          <w:rFonts w:cstheme="minorHAnsi"/>
          <w:sz w:val="24"/>
        </w:rPr>
      </w:pPr>
      <w:r w:rsidRPr="00B50D98">
        <w:rPr>
          <w:rFonts w:cstheme="minorHAnsi"/>
          <w:sz w:val="24"/>
        </w:rPr>
        <w:t xml:space="preserve">The Fathers preferred the term </w:t>
      </w:r>
      <w:r w:rsidRPr="002E7A58">
        <w:rPr>
          <w:rFonts w:cstheme="minorHAnsi"/>
          <w:i/>
          <w:sz w:val="24"/>
        </w:rPr>
        <w:t>hypostasis</w:t>
      </w:r>
      <w:r w:rsidRPr="00B50D98">
        <w:rPr>
          <w:rFonts w:cstheme="minorHAnsi"/>
          <w:sz w:val="24"/>
        </w:rPr>
        <w:t xml:space="preserve"> to </w:t>
      </w:r>
      <w:r w:rsidRPr="002E7A58">
        <w:rPr>
          <w:rFonts w:cstheme="minorHAnsi"/>
          <w:i/>
          <w:sz w:val="24"/>
        </w:rPr>
        <w:t>prosopon</w:t>
      </w:r>
      <w:r w:rsidRPr="00B50D98">
        <w:rPr>
          <w:rFonts w:cstheme="minorHAnsi"/>
          <w:sz w:val="24"/>
        </w:rPr>
        <w:t xml:space="preserve"> for designating the divine persons.</w:t>
      </w:r>
      <w:r w:rsidR="002D2040">
        <w:rPr>
          <w:rFonts w:cstheme="minorHAnsi"/>
          <w:sz w:val="24"/>
        </w:rPr>
        <w:t xml:space="preserve"> We will deal a bit more with this later, but suffice it to say </w:t>
      </w:r>
      <w:r w:rsidR="002D2040" w:rsidRPr="002D2040">
        <w:rPr>
          <w:rFonts w:cstheme="minorHAnsi"/>
          <w:i/>
          <w:sz w:val="24"/>
        </w:rPr>
        <w:t>hypostasis</w:t>
      </w:r>
      <w:r w:rsidR="002D2040">
        <w:rPr>
          <w:rFonts w:cstheme="minorHAnsi"/>
          <w:sz w:val="24"/>
        </w:rPr>
        <w:t xml:space="preserve"> has a more ontological flavor than does </w:t>
      </w:r>
      <w:r w:rsidR="002D2040" w:rsidRPr="002D2040">
        <w:rPr>
          <w:rFonts w:cstheme="minorHAnsi"/>
          <w:i/>
          <w:sz w:val="24"/>
        </w:rPr>
        <w:t>pros</w:t>
      </w:r>
      <w:r w:rsidR="002D2040">
        <w:rPr>
          <w:rFonts w:cstheme="minorHAnsi"/>
          <w:i/>
          <w:sz w:val="24"/>
        </w:rPr>
        <w:t>o</w:t>
      </w:r>
      <w:r w:rsidR="002D2040" w:rsidRPr="002D2040">
        <w:rPr>
          <w:rFonts w:cstheme="minorHAnsi"/>
          <w:i/>
          <w:sz w:val="24"/>
        </w:rPr>
        <w:t>pon</w:t>
      </w:r>
      <w:r w:rsidR="009704B3">
        <w:rPr>
          <w:rFonts w:cstheme="minorHAnsi"/>
          <w:sz w:val="24"/>
        </w:rPr>
        <w:t xml:space="preserve"> and so would have more appeal to the Fathers</w:t>
      </w:r>
      <w:r w:rsidR="002D2040">
        <w:rPr>
          <w:rFonts w:cstheme="minorHAnsi"/>
          <w:sz w:val="24"/>
        </w:rPr>
        <w:t>.</w:t>
      </w:r>
      <w:r w:rsidR="001D27B4">
        <w:rPr>
          <w:rFonts w:cstheme="minorHAnsi"/>
          <w:sz w:val="24"/>
        </w:rPr>
        <w:t xml:space="preserve"> </w:t>
      </w:r>
      <w:r w:rsidR="0094653C">
        <w:rPr>
          <w:rFonts w:cstheme="minorHAnsi"/>
          <w:sz w:val="24"/>
        </w:rPr>
        <w:t>In that</w:t>
      </w:r>
      <w:r w:rsidR="00AD12FA">
        <w:rPr>
          <w:rFonts w:cstheme="minorHAnsi"/>
          <w:sz w:val="24"/>
        </w:rPr>
        <w:t xml:space="preserve"> way </w:t>
      </w:r>
      <w:r w:rsidR="0094653C">
        <w:rPr>
          <w:rFonts w:cstheme="minorHAnsi"/>
          <w:sz w:val="24"/>
        </w:rPr>
        <w:t xml:space="preserve">it </w:t>
      </w:r>
      <w:r w:rsidR="00AD12FA">
        <w:rPr>
          <w:rFonts w:cstheme="minorHAnsi"/>
          <w:sz w:val="24"/>
        </w:rPr>
        <w:t xml:space="preserve">is more of a ‘Unity of Three’ where it is understood that while </w:t>
      </w:r>
      <w:r w:rsidR="0094653C">
        <w:rPr>
          <w:rFonts w:cstheme="minorHAnsi"/>
          <w:sz w:val="24"/>
        </w:rPr>
        <w:t xml:space="preserve">God is </w:t>
      </w:r>
      <w:r w:rsidR="00AD12FA">
        <w:rPr>
          <w:rFonts w:cstheme="minorHAnsi"/>
          <w:sz w:val="24"/>
        </w:rPr>
        <w:t xml:space="preserve">one, each </w:t>
      </w:r>
      <w:r w:rsidR="0094653C">
        <w:rPr>
          <w:rFonts w:cstheme="minorHAnsi"/>
          <w:sz w:val="24"/>
        </w:rPr>
        <w:t xml:space="preserve">person </w:t>
      </w:r>
      <w:r w:rsidR="00AD12FA">
        <w:rPr>
          <w:rFonts w:cstheme="minorHAnsi"/>
          <w:sz w:val="24"/>
        </w:rPr>
        <w:t xml:space="preserve">is distinct. </w:t>
      </w:r>
      <w:r w:rsidR="00AD12FA" w:rsidRPr="00AD12FA">
        <w:rPr>
          <w:rFonts w:cstheme="minorHAnsi"/>
          <w:sz w:val="24"/>
        </w:rPr>
        <w:t xml:space="preserve">Gregory of Nazianzus </w:t>
      </w:r>
      <w:r w:rsidR="00AD12FA">
        <w:rPr>
          <w:rFonts w:cstheme="minorHAnsi"/>
          <w:sz w:val="24"/>
        </w:rPr>
        <w:t>(4</w:t>
      </w:r>
      <w:r w:rsidR="00AD12FA" w:rsidRPr="00AD12FA">
        <w:rPr>
          <w:rFonts w:cstheme="minorHAnsi"/>
          <w:sz w:val="24"/>
          <w:vertAlign w:val="superscript"/>
        </w:rPr>
        <w:t>th</w:t>
      </w:r>
      <w:r w:rsidR="00AD12FA">
        <w:rPr>
          <w:rFonts w:cstheme="minorHAnsi"/>
          <w:sz w:val="24"/>
        </w:rPr>
        <w:t xml:space="preserve"> century) </w:t>
      </w:r>
      <w:r w:rsidR="00AD12FA" w:rsidRPr="00AD12FA">
        <w:rPr>
          <w:rFonts w:cstheme="minorHAnsi"/>
          <w:sz w:val="24"/>
        </w:rPr>
        <w:t>puts it this way: “</w:t>
      </w:r>
      <w:r w:rsidR="00AD12FA" w:rsidRPr="00AD12FA">
        <w:rPr>
          <w:rFonts w:cstheme="minorHAnsi"/>
          <w:i/>
          <w:sz w:val="24"/>
        </w:rPr>
        <w:t>The Son is not the Father, because there is only one Father, but He is what the Father is; the Holy Spirit, although he proceeds from God, is not the Son, because there is only one Only Begotten Son, but He is what the Son is</w:t>
      </w:r>
      <w:r w:rsidR="00AD12FA">
        <w:rPr>
          <w:rFonts w:cstheme="minorHAnsi"/>
          <w:i/>
          <w:sz w:val="24"/>
        </w:rPr>
        <w:t>.</w:t>
      </w:r>
      <w:r w:rsidR="00AD12FA" w:rsidRPr="00AD12FA">
        <w:rPr>
          <w:rFonts w:cstheme="minorHAnsi"/>
          <w:sz w:val="24"/>
        </w:rPr>
        <w:t>”</w:t>
      </w:r>
      <w:r w:rsidR="00AD12FA">
        <w:rPr>
          <w:rFonts w:cstheme="minorHAnsi"/>
          <w:sz w:val="24"/>
        </w:rPr>
        <w:t xml:space="preserve"> (</w:t>
      </w:r>
      <w:proofErr w:type="spellStart"/>
      <w:r w:rsidR="00AD12FA" w:rsidRPr="00AD12FA">
        <w:rPr>
          <w:rFonts w:cstheme="minorHAnsi"/>
          <w:i/>
          <w:sz w:val="24"/>
        </w:rPr>
        <w:t>Orationes</w:t>
      </w:r>
      <w:proofErr w:type="spellEnd"/>
      <w:r w:rsidR="00AD12FA">
        <w:rPr>
          <w:rFonts w:cstheme="minorHAnsi"/>
          <w:sz w:val="24"/>
        </w:rPr>
        <w:t>)</w:t>
      </w:r>
    </w:p>
    <w:p w:rsidR="00BE69F7" w:rsidRDefault="00BE69F7" w:rsidP="00672C71">
      <w:pPr>
        <w:spacing w:after="0" w:line="240" w:lineRule="auto"/>
        <w:ind w:firstLine="288"/>
        <w:jc w:val="both"/>
        <w:rPr>
          <w:rFonts w:cstheme="minorHAnsi"/>
          <w:sz w:val="24"/>
        </w:rPr>
      </w:pPr>
      <w:r>
        <w:rPr>
          <w:rFonts w:cstheme="minorHAnsi"/>
          <w:sz w:val="24"/>
        </w:rPr>
        <w:t>Tertullian</w:t>
      </w:r>
      <w:r w:rsidR="00AD12FA">
        <w:rPr>
          <w:rFonts w:cstheme="minorHAnsi"/>
          <w:sz w:val="24"/>
        </w:rPr>
        <w:t xml:space="preserve"> (2</w:t>
      </w:r>
      <w:r w:rsidR="00AD12FA" w:rsidRPr="00AD12FA">
        <w:rPr>
          <w:rFonts w:cstheme="minorHAnsi"/>
          <w:sz w:val="24"/>
          <w:vertAlign w:val="superscript"/>
        </w:rPr>
        <w:t>nd</w:t>
      </w:r>
      <w:r w:rsidR="00AD12FA">
        <w:rPr>
          <w:rFonts w:cstheme="minorHAnsi"/>
          <w:sz w:val="24"/>
        </w:rPr>
        <w:t xml:space="preserve"> century)</w:t>
      </w:r>
      <w:r>
        <w:rPr>
          <w:rFonts w:cstheme="minorHAnsi"/>
          <w:sz w:val="24"/>
        </w:rPr>
        <w:t xml:space="preserve"> </w:t>
      </w:r>
      <w:r w:rsidR="00AD12FA">
        <w:rPr>
          <w:rFonts w:cstheme="minorHAnsi"/>
          <w:sz w:val="24"/>
        </w:rPr>
        <w:t xml:space="preserve">seems to be the </w:t>
      </w:r>
      <w:r>
        <w:rPr>
          <w:rFonts w:cstheme="minorHAnsi"/>
          <w:sz w:val="24"/>
        </w:rPr>
        <w:t xml:space="preserve">first </w:t>
      </w:r>
      <w:r w:rsidR="00AD12FA">
        <w:rPr>
          <w:rFonts w:cstheme="minorHAnsi"/>
          <w:sz w:val="24"/>
        </w:rPr>
        <w:t>to use</w:t>
      </w:r>
      <w:r>
        <w:rPr>
          <w:rFonts w:cstheme="minorHAnsi"/>
          <w:sz w:val="24"/>
        </w:rPr>
        <w:t xml:space="preserve"> the term </w:t>
      </w:r>
      <w:r w:rsidR="0094653C">
        <w:rPr>
          <w:rFonts w:cstheme="minorHAnsi"/>
          <w:sz w:val="24"/>
        </w:rPr>
        <w:t xml:space="preserve">“person” </w:t>
      </w:r>
      <w:r>
        <w:rPr>
          <w:rFonts w:cstheme="minorHAnsi"/>
          <w:sz w:val="24"/>
        </w:rPr>
        <w:t>in a theological way stating “</w:t>
      </w:r>
      <w:r w:rsidRPr="00A46715">
        <w:rPr>
          <w:rFonts w:cstheme="minorHAnsi"/>
          <w:i/>
          <w:sz w:val="24"/>
        </w:rPr>
        <w:t>one being in three persons</w:t>
      </w:r>
      <w:r>
        <w:rPr>
          <w:rFonts w:cstheme="minorHAnsi"/>
          <w:sz w:val="24"/>
        </w:rPr>
        <w:t>” (</w:t>
      </w:r>
      <w:proofErr w:type="spellStart"/>
      <w:r w:rsidRPr="00BE69F7">
        <w:rPr>
          <w:rFonts w:cstheme="minorHAnsi"/>
          <w:i/>
          <w:sz w:val="24"/>
        </w:rPr>
        <w:t>una</w:t>
      </w:r>
      <w:proofErr w:type="spellEnd"/>
      <w:r w:rsidRPr="00BE69F7">
        <w:rPr>
          <w:rFonts w:cstheme="minorHAnsi"/>
          <w:i/>
          <w:sz w:val="24"/>
        </w:rPr>
        <w:t xml:space="preserve"> substantia </w:t>
      </w:r>
      <w:proofErr w:type="spellStart"/>
      <w:r w:rsidRPr="00BE69F7">
        <w:rPr>
          <w:rFonts w:cstheme="minorHAnsi"/>
          <w:i/>
          <w:sz w:val="24"/>
        </w:rPr>
        <w:t>tres</w:t>
      </w:r>
      <w:proofErr w:type="spellEnd"/>
      <w:r w:rsidRPr="00BE69F7">
        <w:rPr>
          <w:rFonts w:cstheme="minorHAnsi"/>
          <w:i/>
          <w:sz w:val="24"/>
        </w:rPr>
        <w:t xml:space="preserve"> personae</w:t>
      </w:r>
      <w:r w:rsidR="00140494">
        <w:rPr>
          <w:rFonts w:cstheme="minorHAnsi"/>
          <w:i/>
          <w:sz w:val="24"/>
        </w:rPr>
        <w:t xml:space="preserve"> – Against Heresy</w:t>
      </w:r>
      <w:r>
        <w:rPr>
          <w:rFonts w:cstheme="minorHAnsi"/>
          <w:sz w:val="24"/>
        </w:rPr>
        <w:t>)</w:t>
      </w:r>
      <w:r w:rsidR="00AD12FA">
        <w:rPr>
          <w:rFonts w:cstheme="minorHAnsi"/>
          <w:sz w:val="24"/>
        </w:rPr>
        <w:t xml:space="preserve"> </w:t>
      </w:r>
      <w:r w:rsidR="00140494">
        <w:rPr>
          <w:rFonts w:cstheme="minorHAnsi"/>
          <w:sz w:val="24"/>
        </w:rPr>
        <w:t xml:space="preserve">and </w:t>
      </w:r>
      <w:r w:rsidR="00AD12FA">
        <w:rPr>
          <w:rFonts w:cstheme="minorHAnsi"/>
          <w:sz w:val="24"/>
        </w:rPr>
        <w:t xml:space="preserve">using the term several time in his work </w:t>
      </w:r>
      <w:r w:rsidR="00AD12FA" w:rsidRPr="00AD12FA">
        <w:rPr>
          <w:rFonts w:cstheme="minorHAnsi"/>
          <w:i/>
          <w:sz w:val="24"/>
        </w:rPr>
        <w:t xml:space="preserve">Against </w:t>
      </w:r>
      <w:proofErr w:type="spellStart"/>
      <w:r w:rsidR="00AD12FA" w:rsidRPr="00AD12FA">
        <w:rPr>
          <w:rFonts w:cstheme="minorHAnsi"/>
          <w:i/>
          <w:sz w:val="24"/>
        </w:rPr>
        <w:t>Praxeas</w:t>
      </w:r>
      <w:proofErr w:type="spellEnd"/>
      <w:r w:rsidR="00AD12FA">
        <w:rPr>
          <w:rFonts w:cstheme="minorHAnsi"/>
          <w:sz w:val="24"/>
        </w:rPr>
        <w:t>.</w:t>
      </w:r>
      <w:r w:rsidR="00140494">
        <w:rPr>
          <w:rFonts w:cstheme="minorHAnsi"/>
          <w:sz w:val="24"/>
        </w:rPr>
        <w:t xml:space="preserve"> Still the term is not utilized by the early Fathers.</w:t>
      </w:r>
    </w:p>
    <w:p w:rsidR="00794B1D" w:rsidRPr="00672C71" w:rsidRDefault="00794B1D" w:rsidP="00672C71">
      <w:pPr>
        <w:spacing w:after="0" w:line="240" w:lineRule="auto"/>
        <w:ind w:firstLine="288"/>
        <w:jc w:val="both"/>
        <w:rPr>
          <w:rFonts w:cstheme="minorHAnsi"/>
          <w:sz w:val="24"/>
        </w:rPr>
      </w:pPr>
      <w:r>
        <w:rPr>
          <w:rFonts w:cstheme="minorHAnsi"/>
          <w:sz w:val="24"/>
        </w:rPr>
        <w:t xml:space="preserve">And while we are on </w:t>
      </w:r>
      <w:r w:rsidR="008158E5">
        <w:rPr>
          <w:rFonts w:cstheme="minorHAnsi"/>
          <w:sz w:val="24"/>
        </w:rPr>
        <w:t xml:space="preserve">about </w:t>
      </w:r>
      <w:r>
        <w:rPr>
          <w:rFonts w:cstheme="minorHAnsi"/>
          <w:sz w:val="24"/>
        </w:rPr>
        <w:t>understanding words</w:t>
      </w:r>
      <w:r w:rsidR="008158E5">
        <w:rPr>
          <w:rFonts w:cstheme="minorHAnsi"/>
          <w:sz w:val="24"/>
        </w:rPr>
        <w:t xml:space="preserve"> (</w:t>
      </w:r>
      <w:r w:rsidR="00E264CE">
        <w:rPr>
          <w:rFonts w:cstheme="minorHAnsi"/>
          <w:sz w:val="24"/>
        </w:rPr>
        <w:t>and by way of example of the premise</w:t>
      </w:r>
      <w:r w:rsidR="008158E5">
        <w:rPr>
          <w:rFonts w:cstheme="minorHAnsi"/>
          <w:sz w:val="24"/>
        </w:rPr>
        <w:t>)</w:t>
      </w:r>
      <w:r w:rsidR="00E264CE">
        <w:rPr>
          <w:rFonts w:cstheme="minorHAnsi"/>
          <w:sz w:val="24"/>
        </w:rPr>
        <w:t xml:space="preserve">, </w:t>
      </w:r>
      <w:r>
        <w:rPr>
          <w:rFonts w:cstheme="minorHAnsi"/>
          <w:sz w:val="24"/>
        </w:rPr>
        <w:t>the attribution of masculine and feminine genders to God confuse</w:t>
      </w:r>
      <w:r w:rsidR="00E264CE">
        <w:rPr>
          <w:rFonts w:cstheme="minorHAnsi"/>
          <w:sz w:val="24"/>
        </w:rPr>
        <w:t>s</w:t>
      </w:r>
      <w:r>
        <w:rPr>
          <w:rFonts w:cstheme="minorHAnsi"/>
          <w:sz w:val="24"/>
        </w:rPr>
        <w:t xml:space="preserve"> many people today. Looking back to our note from Thomas, we must move beyond our statement of God as “He”</w:t>
      </w:r>
      <w:r>
        <w:rPr>
          <w:rStyle w:val="FootnoteReference"/>
          <w:rFonts w:cstheme="minorHAnsi"/>
          <w:sz w:val="24"/>
        </w:rPr>
        <w:footnoteReference w:id="2"/>
      </w:r>
      <w:r>
        <w:rPr>
          <w:rFonts w:cstheme="minorHAnsi"/>
          <w:sz w:val="24"/>
        </w:rPr>
        <w:t xml:space="preserve"> and look into the mystery of God. </w:t>
      </w:r>
      <w:r w:rsidR="00283613">
        <w:rPr>
          <w:rFonts w:cstheme="minorHAnsi"/>
          <w:sz w:val="24"/>
        </w:rPr>
        <w:t>The limitation of language is real, and many times heresy has arisen from taking the words we use at face value. So for this and any other linguistic conundrums, we can reflect the exasperation of Gregory of Nazianzus (4</w:t>
      </w:r>
      <w:r w:rsidR="00283613" w:rsidRPr="00283613">
        <w:rPr>
          <w:rFonts w:cstheme="minorHAnsi"/>
          <w:sz w:val="24"/>
          <w:vertAlign w:val="superscript"/>
        </w:rPr>
        <w:t>th</w:t>
      </w:r>
      <w:r w:rsidR="00283613">
        <w:rPr>
          <w:rFonts w:cstheme="minorHAnsi"/>
          <w:sz w:val="24"/>
        </w:rPr>
        <w:t xml:space="preserve"> century) when </w:t>
      </w:r>
      <w:r w:rsidR="0094653C">
        <w:rPr>
          <w:rFonts w:cstheme="minorHAnsi"/>
          <w:sz w:val="24"/>
        </w:rPr>
        <w:t xml:space="preserve">he was </w:t>
      </w:r>
      <w:r w:rsidR="00283613">
        <w:rPr>
          <w:rFonts w:cstheme="minorHAnsi"/>
          <w:sz w:val="24"/>
        </w:rPr>
        <w:t xml:space="preserve">discussing things with the Arians and </w:t>
      </w:r>
      <w:r w:rsidR="0094653C">
        <w:rPr>
          <w:rFonts w:cstheme="minorHAnsi"/>
          <w:sz w:val="24"/>
        </w:rPr>
        <w:t>arguing</w:t>
      </w:r>
      <w:r w:rsidR="00283613">
        <w:rPr>
          <w:rFonts w:cstheme="minorHAnsi"/>
          <w:sz w:val="24"/>
        </w:rPr>
        <w:t xml:space="preserve"> </w:t>
      </w:r>
      <w:r w:rsidR="0094653C">
        <w:rPr>
          <w:rFonts w:cstheme="minorHAnsi"/>
          <w:sz w:val="24"/>
        </w:rPr>
        <w:t>against</w:t>
      </w:r>
      <w:r w:rsidR="00283613">
        <w:rPr>
          <w:rFonts w:cstheme="minorHAnsi"/>
          <w:sz w:val="24"/>
        </w:rPr>
        <w:t xml:space="preserve"> the used word </w:t>
      </w:r>
      <w:r w:rsidR="0094653C">
        <w:rPr>
          <w:rFonts w:cstheme="minorHAnsi"/>
          <w:sz w:val="24"/>
        </w:rPr>
        <w:t xml:space="preserve">as </w:t>
      </w:r>
      <w:r w:rsidR="00283613">
        <w:rPr>
          <w:rFonts w:cstheme="minorHAnsi"/>
          <w:sz w:val="24"/>
        </w:rPr>
        <w:t>ha</w:t>
      </w:r>
      <w:r w:rsidR="0094653C">
        <w:rPr>
          <w:rFonts w:cstheme="minorHAnsi"/>
          <w:sz w:val="24"/>
        </w:rPr>
        <w:t>ving</w:t>
      </w:r>
      <w:r w:rsidR="00283613">
        <w:rPr>
          <w:rFonts w:cstheme="minorHAnsi"/>
          <w:sz w:val="24"/>
        </w:rPr>
        <w:t xml:space="preserve"> only the meaning contained within the word </w:t>
      </w:r>
      <w:r w:rsidR="00283613" w:rsidRPr="00E264CE">
        <w:rPr>
          <w:rFonts w:cstheme="minorHAnsi"/>
          <w:i/>
          <w:sz w:val="24"/>
        </w:rPr>
        <w:t>“…you would supposed our God is male…because the word [Father] is?</w:t>
      </w:r>
      <w:r w:rsidR="00E264CE" w:rsidRPr="00E264CE">
        <w:rPr>
          <w:rFonts w:cstheme="minorHAnsi"/>
          <w:i/>
          <w:sz w:val="24"/>
        </w:rPr>
        <w:t xml:space="preserve"> Or the Spirit neuter because he neither begets nor bears? Or that God cohabited with his own will [a feminine word in Greek]…</w:t>
      </w:r>
      <w:r w:rsidR="00283613">
        <w:rPr>
          <w:rFonts w:cstheme="minorHAnsi"/>
          <w:sz w:val="24"/>
        </w:rPr>
        <w:t>” (</w:t>
      </w:r>
      <w:r w:rsidR="00283613" w:rsidRPr="00283613">
        <w:rPr>
          <w:rFonts w:cstheme="minorHAnsi"/>
          <w:i/>
          <w:sz w:val="24"/>
        </w:rPr>
        <w:t>Orations</w:t>
      </w:r>
      <w:r w:rsidR="00283613">
        <w:rPr>
          <w:rFonts w:cstheme="minorHAnsi"/>
          <w:sz w:val="24"/>
        </w:rPr>
        <w:t xml:space="preserve"> 31)</w:t>
      </w:r>
    </w:p>
    <w:p w:rsidR="00672C71" w:rsidRPr="00672C71" w:rsidRDefault="00672C71" w:rsidP="00672C71">
      <w:pPr>
        <w:spacing w:after="0" w:line="240" w:lineRule="auto"/>
        <w:jc w:val="both"/>
        <w:rPr>
          <w:rFonts w:ascii="Arial" w:eastAsia="Times New Roman" w:hAnsi="Arial" w:cs="Arial"/>
          <w:b/>
          <w:sz w:val="24"/>
          <w:szCs w:val="24"/>
        </w:rPr>
      </w:pPr>
    </w:p>
    <w:p w:rsidR="00672C71" w:rsidRPr="00672C71" w:rsidRDefault="00672C71" w:rsidP="00672C71">
      <w:pPr>
        <w:spacing w:after="0" w:line="240" w:lineRule="auto"/>
        <w:jc w:val="both"/>
        <w:outlineLvl w:val="2"/>
        <w:rPr>
          <w:rFonts w:ascii="Arial" w:eastAsia="Times New Roman" w:hAnsi="Arial" w:cs="Arial"/>
          <w:b/>
          <w:i/>
          <w:sz w:val="32"/>
          <w:szCs w:val="32"/>
        </w:rPr>
      </w:pPr>
      <w:r w:rsidRPr="00672C71">
        <w:rPr>
          <w:rFonts w:ascii="Arial" w:eastAsia="Times New Roman" w:hAnsi="Arial" w:cs="Arial"/>
          <w:b/>
          <w:i/>
          <w:sz w:val="32"/>
          <w:szCs w:val="32"/>
        </w:rPr>
        <w:t>Ecclesia</w:t>
      </w:r>
    </w:p>
    <w:p w:rsidR="00672C71" w:rsidRDefault="00672C71" w:rsidP="00672C71">
      <w:pPr>
        <w:spacing w:after="0" w:line="240" w:lineRule="auto"/>
        <w:ind w:firstLine="288"/>
        <w:jc w:val="both"/>
        <w:rPr>
          <w:rFonts w:cstheme="minorHAnsi"/>
          <w:sz w:val="24"/>
        </w:rPr>
      </w:pPr>
      <w:r w:rsidRPr="00672C71">
        <w:rPr>
          <w:rFonts w:cstheme="minorHAnsi"/>
          <w:sz w:val="24"/>
        </w:rPr>
        <w:t xml:space="preserve">The </w:t>
      </w:r>
      <w:r w:rsidR="00843EC6">
        <w:rPr>
          <w:rFonts w:cstheme="minorHAnsi"/>
          <w:sz w:val="24"/>
        </w:rPr>
        <w:t xml:space="preserve">last quarter of the Creed deals with the </w:t>
      </w:r>
      <w:r w:rsidRPr="00672C71">
        <w:rPr>
          <w:rFonts w:cstheme="minorHAnsi"/>
          <w:sz w:val="24"/>
        </w:rPr>
        <w:t>Church</w:t>
      </w:r>
      <w:r w:rsidR="00EF0BE3">
        <w:rPr>
          <w:rFonts w:cstheme="minorHAnsi"/>
          <w:sz w:val="24"/>
        </w:rPr>
        <w:t xml:space="preserve">, </w:t>
      </w:r>
      <w:r w:rsidR="00EF0BE3" w:rsidRPr="00EF0BE3">
        <w:rPr>
          <w:rFonts w:cstheme="minorHAnsi"/>
          <w:i/>
          <w:sz w:val="24"/>
        </w:rPr>
        <w:t>ecclesia</w:t>
      </w:r>
      <w:r w:rsidR="00EF0BE3">
        <w:rPr>
          <w:rFonts w:cstheme="minorHAnsi"/>
          <w:sz w:val="24"/>
        </w:rPr>
        <w:t xml:space="preserve"> in Greek – hence the name </w:t>
      </w:r>
      <w:r w:rsidR="00EF0BE3" w:rsidRPr="00EF0BE3">
        <w:rPr>
          <w:rFonts w:cstheme="minorHAnsi"/>
          <w:i/>
          <w:sz w:val="24"/>
        </w:rPr>
        <w:t>ecclesiology</w:t>
      </w:r>
      <w:r w:rsidR="00EF0BE3">
        <w:rPr>
          <w:rFonts w:cstheme="minorHAnsi"/>
          <w:sz w:val="24"/>
        </w:rPr>
        <w:t xml:space="preserve"> for the study of the Church</w:t>
      </w:r>
      <w:r w:rsidRPr="00672C71">
        <w:rPr>
          <w:rFonts w:cstheme="minorHAnsi"/>
          <w:sz w:val="24"/>
        </w:rPr>
        <w:t>.</w:t>
      </w:r>
      <w:r w:rsidR="001A0A5C">
        <w:rPr>
          <w:rFonts w:cstheme="minorHAnsi"/>
          <w:sz w:val="24"/>
        </w:rPr>
        <w:t xml:space="preserve"> Odd as this may seem, the nature of the Church is also Revelation. </w:t>
      </w:r>
      <w:r w:rsidR="00584C11">
        <w:rPr>
          <w:rFonts w:cstheme="minorHAnsi"/>
          <w:sz w:val="24"/>
        </w:rPr>
        <w:t>The Church is more than a gathering of like-minded people who share a common interest. It is not a book club but an entity which, together, makes up the Body of Christ. Like God</w:t>
      </w:r>
      <w:r w:rsidR="003C1E5D">
        <w:rPr>
          <w:rStyle w:val="FootnoteReference"/>
          <w:rFonts w:cstheme="minorHAnsi"/>
          <w:sz w:val="24"/>
        </w:rPr>
        <w:footnoteReference w:id="3"/>
      </w:r>
      <w:r w:rsidR="00584C11">
        <w:rPr>
          <w:rFonts w:cstheme="minorHAnsi"/>
          <w:sz w:val="24"/>
        </w:rPr>
        <w:t>, it is a real thing, immanent in the World yet transcendent of it.</w:t>
      </w:r>
    </w:p>
    <w:p w:rsidR="00584C11" w:rsidRPr="00672C71" w:rsidRDefault="00584C11" w:rsidP="00672C71">
      <w:pPr>
        <w:spacing w:after="0" w:line="240" w:lineRule="auto"/>
        <w:ind w:firstLine="288"/>
        <w:jc w:val="both"/>
        <w:rPr>
          <w:rFonts w:cstheme="minorHAnsi"/>
          <w:sz w:val="24"/>
        </w:rPr>
      </w:pPr>
      <w:r>
        <w:rPr>
          <w:rFonts w:cstheme="minorHAnsi"/>
          <w:sz w:val="24"/>
        </w:rPr>
        <w:t xml:space="preserve">That the Church is part of the Creed tells us that its definition was also problematic. </w:t>
      </w:r>
    </w:p>
    <w:p w:rsidR="00290773" w:rsidRPr="00672C71" w:rsidRDefault="00290773" w:rsidP="00290773">
      <w:pPr>
        <w:spacing w:after="0" w:line="240" w:lineRule="auto"/>
        <w:jc w:val="both"/>
        <w:rPr>
          <w:rFonts w:ascii="Arial" w:eastAsia="Times New Roman" w:hAnsi="Arial" w:cs="Arial"/>
          <w:b/>
          <w:sz w:val="24"/>
          <w:szCs w:val="24"/>
        </w:rPr>
      </w:pPr>
    </w:p>
    <w:p w:rsidR="00290773" w:rsidRPr="00672C71" w:rsidRDefault="00290773" w:rsidP="00290773">
      <w:pPr>
        <w:spacing w:after="0" w:line="240" w:lineRule="auto"/>
        <w:jc w:val="both"/>
        <w:outlineLvl w:val="2"/>
        <w:rPr>
          <w:rFonts w:ascii="Arial" w:eastAsia="Times New Roman" w:hAnsi="Arial" w:cs="Arial"/>
          <w:b/>
          <w:i/>
          <w:sz w:val="32"/>
          <w:szCs w:val="32"/>
        </w:rPr>
      </w:pPr>
      <w:r>
        <w:rPr>
          <w:rFonts w:ascii="Arial" w:eastAsia="Times New Roman" w:hAnsi="Arial" w:cs="Arial"/>
          <w:b/>
          <w:i/>
          <w:sz w:val="32"/>
          <w:szCs w:val="32"/>
        </w:rPr>
        <w:t>The Pertinent Points</w:t>
      </w:r>
    </w:p>
    <w:p w:rsidR="00290773" w:rsidRDefault="001A0A5C" w:rsidP="00290773">
      <w:pPr>
        <w:spacing w:after="0" w:line="240" w:lineRule="auto"/>
        <w:ind w:firstLine="288"/>
        <w:jc w:val="both"/>
        <w:rPr>
          <w:rFonts w:cstheme="minorHAnsi"/>
          <w:sz w:val="24"/>
        </w:rPr>
      </w:pPr>
      <w:r>
        <w:rPr>
          <w:rFonts w:cstheme="minorHAnsi"/>
          <w:sz w:val="24"/>
        </w:rPr>
        <w:t xml:space="preserve">Historically and theologically, </w:t>
      </w:r>
      <w:r w:rsidR="008441A6">
        <w:rPr>
          <w:rFonts w:cstheme="minorHAnsi"/>
          <w:sz w:val="24"/>
        </w:rPr>
        <w:t>the Creed plays several roles</w:t>
      </w:r>
      <w:r w:rsidR="00085EAF">
        <w:rPr>
          <w:rFonts w:cstheme="minorHAnsi"/>
          <w:sz w:val="24"/>
        </w:rPr>
        <w:t>:</w:t>
      </w:r>
    </w:p>
    <w:p w:rsidR="008441A6" w:rsidRDefault="008441A6" w:rsidP="008441A6">
      <w:pPr>
        <w:pStyle w:val="ListParagraph"/>
        <w:numPr>
          <w:ilvl w:val="0"/>
          <w:numId w:val="2"/>
        </w:numPr>
        <w:spacing w:after="0" w:line="240" w:lineRule="auto"/>
        <w:jc w:val="both"/>
        <w:rPr>
          <w:rFonts w:cstheme="minorHAnsi"/>
          <w:sz w:val="24"/>
        </w:rPr>
      </w:pPr>
      <w:r w:rsidRPr="008441A6">
        <w:rPr>
          <w:rFonts w:cstheme="minorHAnsi"/>
          <w:sz w:val="24"/>
        </w:rPr>
        <w:t>It is a narration of our sacred stories.</w:t>
      </w:r>
    </w:p>
    <w:p w:rsidR="008441A6" w:rsidRDefault="008441A6" w:rsidP="008441A6">
      <w:pPr>
        <w:pStyle w:val="ListParagraph"/>
        <w:numPr>
          <w:ilvl w:val="0"/>
          <w:numId w:val="2"/>
        </w:numPr>
        <w:spacing w:after="0" w:line="240" w:lineRule="auto"/>
        <w:jc w:val="both"/>
        <w:rPr>
          <w:rFonts w:cstheme="minorHAnsi"/>
          <w:sz w:val="24"/>
        </w:rPr>
      </w:pPr>
      <w:r>
        <w:rPr>
          <w:rFonts w:cstheme="minorHAnsi"/>
          <w:sz w:val="24"/>
        </w:rPr>
        <w:t>It is a means and foundation of our interpretation of Scripture.</w:t>
      </w:r>
    </w:p>
    <w:p w:rsidR="008441A6" w:rsidRDefault="008441A6" w:rsidP="008441A6">
      <w:pPr>
        <w:pStyle w:val="ListParagraph"/>
        <w:numPr>
          <w:ilvl w:val="0"/>
          <w:numId w:val="2"/>
        </w:numPr>
        <w:spacing w:after="0" w:line="240" w:lineRule="auto"/>
        <w:jc w:val="both"/>
        <w:rPr>
          <w:rFonts w:cstheme="minorHAnsi"/>
          <w:sz w:val="24"/>
        </w:rPr>
      </w:pPr>
      <w:r>
        <w:rPr>
          <w:rFonts w:cstheme="minorHAnsi"/>
          <w:sz w:val="24"/>
        </w:rPr>
        <w:t xml:space="preserve">It firmly places our understanding of </w:t>
      </w:r>
      <w:r w:rsidRPr="008441A6">
        <w:rPr>
          <w:rFonts w:cstheme="minorHAnsi"/>
          <w:i/>
          <w:sz w:val="24"/>
        </w:rPr>
        <w:t>everything</w:t>
      </w:r>
      <w:r>
        <w:rPr>
          <w:rFonts w:cstheme="minorHAnsi"/>
          <w:sz w:val="24"/>
        </w:rPr>
        <w:t xml:space="preserve"> within a Christian context.</w:t>
      </w:r>
    </w:p>
    <w:p w:rsidR="008441A6" w:rsidRDefault="008441A6" w:rsidP="008441A6">
      <w:pPr>
        <w:pStyle w:val="ListParagraph"/>
        <w:numPr>
          <w:ilvl w:val="0"/>
          <w:numId w:val="2"/>
        </w:numPr>
        <w:spacing w:after="0" w:line="240" w:lineRule="auto"/>
        <w:jc w:val="both"/>
        <w:rPr>
          <w:rFonts w:cstheme="minorHAnsi"/>
          <w:sz w:val="24"/>
        </w:rPr>
      </w:pPr>
      <w:r>
        <w:rPr>
          <w:rFonts w:cstheme="minorHAnsi"/>
          <w:sz w:val="24"/>
        </w:rPr>
        <w:t>It guides all of our practices by establishing orthodoxy and orthopraxis</w:t>
      </w:r>
      <w:r w:rsidR="0090230B">
        <w:rPr>
          <w:rFonts w:cstheme="minorHAnsi"/>
          <w:sz w:val="24"/>
        </w:rPr>
        <w:t>.</w:t>
      </w:r>
    </w:p>
    <w:p w:rsidR="0090230B" w:rsidRPr="008441A6" w:rsidRDefault="0090230B" w:rsidP="008441A6">
      <w:pPr>
        <w:pStyle w:val="ListParagraph"/>
        <w:numPr>
          <w:ilvl w:val="0"/>
          <w:numId w:val="2"/>
        </w:numPr>
        <w:spacing w:after="0" w:line="240" w:lineRule="auto"/>
        <w:jc w:val="both"/>
        <w:rPr>
          <w:rFonts w:cstheme="minorHAnsi"/>
          <w:sz w:val="24"/>
        </w:rPr>
      </w:pPr>
      <w:r>
        <w:rPr>
          <w:rFonts w:cstheme="minorHAnsi"/>
          <w:sz w:val="24"/>
        </w:rPr>
        <w:t>It serves (liturgically) as a transition from statement to action.</w:t>
      </w:r>
    </w:p>
    <w:p w:rsidR="008441A6" w:rsidRDefault="008441A6" w:rsidP="00290773">
      <w:pPr>
        <w:spacing w:after="0" w:line="240" w:lineRule="auto"/>
        <w:ind w:firstLine="288"/>
        <w:jc w:val="both"/>
        <w:rPr>
          <w:rFonts w:cstheme="minorHAnsi"/>
          <w:sz w:val="24"/>
        </w:rPr>
      </w:pPr>
    </w:p>
    <w:p w:rsidR="0090230B" w:rsidRDefault="00982C6F" w:rsidP="00290773">
      <w:pPr>
        <w:spacing w:after="0" w:line="240" w:lineRule="auto"/>
        <w:ind w:firstLine="288"/>
        <w:jc w:val="both"/>
        <w:rPr>
          <w:rFonts w:cstheme="minorHAnsi"/>
          <w:sz w:val="24"/>
        </w:rPr>
      </w:pPr>
      <w:r>
        <w:rPr>
          <w:rFonts w:cstheme="minorHAnsi"/>
          <w:sz w:val="24"/>
        </w:rPr>
        <w:t>Each of t</w:t>
      </w:r>
      <w:r w:rsidR="0090230B">
        <w:rPr>
          <w:rFonts w:cstheme="minorHAnsi"/>
          <w:sz w:val="24"/>
        </w:rPr>
        <w:t>hese</w:t>
      </w:r>
      <w:r>
        <w:rPr>
          <w:rFonts w:cstheme="minorHAnsi"/>
          <w:sz w:val="24"/>
        </w:rPr>
        <w:t xml:space="preserve"> statements bears some necessary explanation</w:t>
      </w:r>
      <w:r w:rsidR="0038628D">
        <w:rPr>
          <w:rFonts w:cstheme="minorHAnsi"/>
          <w:sz w:val="24"/>
        </w:rPr>
        <w:t xml:space="preserve"> but at the same time it is also a snapshot of the Church at various times in its development</w:t>
      </w:r>
      <w:r w:rsidR="0090230B">
        <w:rPr>
          <w:rFonts w:cstheme="minorHAnsi"/>
          <w:sz w:val="24"/>
        </w:rPr>
        <w:t>.</w:t>
      </w:r>
      <w:r w:rsidR="0038628D">
        <w:rPr>
          <w:rFonts w:cstheme="minorHAnsi"/>
          <w:sz w:val="24"/>
        </w:rPr>
        <w:t xml:space="preserve"> So we will start with explanation. The main explanation is that everything is related. There is nothing which does not have bearing on anything else. </w:t>
      </w:r>
      <w:r w:rsidR="0038628D">
        <w:rPr>
          <w:rFonts w:cstheme="minorHAnsi"/>
          <w:sz w:val="24"/>
        </w:rPr>
        <w:lastRenderedPageBreak/>
        <w:t xml:space="preserve">If God is the God of all then all things are because of God. It is not a fragmented human will that creates but the will of God. Everything comes from God and everything is going back to God. Naturally then, all things are related. So </w:t>
      </w:r>
      <w:r w:rsidR="00B42528">
        <w:rPr>
          <w:rFonts w:cstheme="minorHAnsi"/>
          <w:sz w:val="24"/>
        </w:rPr>
        <w:t>an</w:t>
      </w:r>
      <w:r w:rsidR="0038628D">
        <w:rPr>
          <w:rFonts w:cstheme="minorHAnsi"/>
          <w:sz w:val="24"/>
        </w:rPr>
        <w:t>ything which is of God reflects everything else which is of God.</w:t>
      </w:r>
    </w:p>
    <w:p w:rsidR="0038628D" w:rsidRDefault="0038628D" w:rsidP="00290773">
      <w:pPr>
        <w:spacing w:after="0" w:line="240" w:lineRule="auto"/>
        <w:ind w:firstLine="288"/>
        <w:jc w:val="both"/>
        <w:rPr>
          <w:rFonts w:cstheme="minorHAnsi"/>
          <w:sz w:val="24"/>
        </w:rPr>
      </w:pPr>
      <w:r>
        <w:rPr>
          <w:rFonts w:cstheme="minorHAnsi"/>
          <w:sz w:val="24"/>
        </w:rPr>
        <w:t>As the</w:t>
      </w:r>
      <w:r w:rsidRPr="008441A6">
        <w:rPr>
          <w:rFonts w:cstheme="minorHAnsi"/>
          <w:sz w:val="24"/>
        </w:rPr>
        <w:t xml:space="preserve"> narration of our sacred stories, it is our Seder recitation if you will.</w:t>
      </w:r>
      <w:r>
        <w:rPr>
          <w:rFonts w:cstheme="minorHAnsi"/>
          <w:sz w:val="24"/>
        </w:rPr>
        <w:t xml:space="preserve"> Just as the Seder is not the Exodus but is the re-</w:t>
      </w:r>
      <w:proofErr w:type="spellStart"/>
      <w:r>
        <w:rPr>
          <w:rFonts w:cstheme="minorHAnsi"/>
          <w:sz w:val="24"/>
        </w:rPr>
        <w:t>membering</w:t>
      </w:r>
      <w:proofErr w:type="spellEnd"/>
      <w:r>
        <w:rPr>
          <w:rFonts w:cstheme="minorHAnsi"/>
          <w:sz w:val="24"/>
        </w:rPr>
        <w:t xml:space="preserve"> of that Exodus, the Creed is a bringing forward the Revelation we have been handed. Like the Seder it not only lays out the economy of salvation, it makes the economy of salvation real, here and now. Just as the Old Testament is guided by the events of the Covenant, so the legitimacy and understanding of both the Old and the New Te</w:t>
      </w:r>
      <w:r w:rsidR="00715430">
        <w:rPr>
          <w:rFonts w:cstheme="minorHAnsi"/>
          <w:sz w:val="24"/>
        </w:rPr>
        <w:t>staments is guided</w:t>
      </w:r>
      <w:r w:rsidR="00C87F77">
        <w:rPr>
          <w:rFonts w:cstheme="minorHAnsi"/>
          <w:sz w:val="24"/>
        </w:rPr>
        <w:t xml:space="preserve"> by the Faith which we profess.</w:t>
      </w:r>
    </w:p>
    <w:p w:rsidR="0038628D" w:rsidRPr="00672C71" w:rsidRDefault="00C87F77" w:rsidP="00290773">
      <w:pPr>
        <w:spacing w:after="0" w:line="240" w:lineRule="auto"/>
        <w:ind w:firstLine="288"/>
        <w:jc w:val="both"/>
        <w:rPr>
          <w:rFonts w:cstheme="minorHAnsi"/>
          <w:sz w:val="24"/>
        </w:rPr>
      </w:pPr>
      <w:r>
        <w:rPr>
          <w:rFonts w:cstheme="minorHAnsi"/>
          <w:sz w:val="24"/>
        </w:rPr>
        <w:t>When we speak about reality we are speaking about God. All we know God creates – we can only know what God has taught us – through Creation and Revelation. Everything we talk about everything that matters has to do with God. Our Creed focuses us on that fact – we forget and think that what we think about the world is not the Truth nor is it reality. All reality belong to God, not us. So everything we teach and do is in terms of God, not our own thought. The Creed grounds and guides because it only speaks of God and God’s Revelation.</w:t>
      </w:r>
      <w:bookmarkStart w:id="1" w:name="_GoBack"/>
      <w:bookmarkEnd w:id="1"/>
    </w:p>
    <w:p w:rsidR="00290773" w:rsidRPr="00672C71" w:rsidRDefault="00290773" w:rsidP="00290773">
      <w:pPr>
        <w:spacing w:after="0" w:line="240" w:lineRule="auto"/>
        <w:jc w:val="both"/>
        <w:rPr>
          <w:rFonts w:ascii="Arial" w:eastAsia="Times New Roman" w:hAnsi="Arial" w:cs="Arial"/>
          <w:b/>
          <w:sz w:val="24"/>
          <w:szCs w:val="24"/>
        </w:rPr>
      </w:pPr>
    </w:p>
    <w:p w:rsidR="00290773" w:rsidRPr="00672C71" w:rsidRDefault="00290773" w:rsidP="00290773">
      <w:pPr>
        <w:spacing w:after="0" w:line="240" w:lineRule="auto"/>
        <w:jc w:val="both"/>
        <w:outlineLvl w:val="2"/>
        <w:rPr>
          <w:rFonts w:ascii="Arial" w:eastAsia="Times New Roman" w:hAnsi="Arial" w:cs="Arial"/>
          <w:b/>
          <w:i/>
          <w:sz w:val="32"/>
          <w:szCs w:val="32"/>
        </w:rPr>
      </w:pPr>
      <w:r>
        <w:rPr>
          <w:rFonts w:ascii="Arial" w:eastAsia="Times New Roman" w:hAnsi="Arial" w:cs="Arial"/>
          <w:b/>
          <w:i/>
          <w:sz w:val="32"/>
          <w:szCs w:val="32"/>
        </w:rPr>
        <w:t>Creeds in Time</w:t>
      </w:r>
    </w:p>
    <w:p w:rsidR="00290773" w:rsidRDefault="003D2D96" w:rsidP="00290773">
      <w:pPr>
        <w:spacing w:after="0" w:line="240" w:lineRule="auto"/>
        <w:ind w:firstLine="288"/>
        <w:jc w:val="both"/>
        <w:rPr>
          <w:rFonts w:cstheme="minorHAnsi"/>
          <w:sz w:val="24"/>
        </w:rPr>
      </w:pPr>
      <w:r>
        <w:rPr>
          <w:rFonts w:cstheme="minorHAnsi"/>
          <w:sz w:val="24"/>
        </w:rPr>
        <w:t xml:space="preserve">There have been several creeds used throughout the history of the Church, but the two that people know the best are the “Apostle’s Creed” </w:t>
      </w:r>
      <w:r w:rsidR="000722C2">
        <w:rPr>
          <w:rFonts w:cstheme="minorHAnsi"/>
          <w:sz w:val="24"/>
        </w:rPr>
        <w:t>developed</w:t>
      </w:r>
      <w:r>
        <w:rPr>
          <w:rFonts w:cstheme="minorHAnsi"/>
          <w:sz w:val="24"/>
        </w:rPr>
        <w:t xml:space="preserve"> </w:t>
      </w:r>
      <w:r w:rsidR="000722C2">
        <w:rPr>
          <w:rFonts w:cstheme="minorHAnsi"/>
          <w:sz w:val="24"/>
        </w:rPr>
        <w:t xml:space="preserve">in </w:t>
      </w:r>
      <w:r w:rsidR="00B97350">
        <w:rPr>
          <w:rFonts w:cstheme="minorHAnsi"/>
          <w:sz w:val="24"/>
        </w:rPr>
        <w:t>2</w:t>
      </w:r>
      <w:r w:rsidR="00B97350" w:rsidRPr="00B97350">
        <w:rPr>
          <w:rFonts w:cstheme="minorHAnsi"/>
          <w:sz w:val="24"/>
          <w:vertAlign w:val="superscript"/>
        </w:rPr>
        <w:t>nd</w:t>
      </w:r>
      <w:r>
        <w:rPr>
          <w:rFonts w:cstheme="minorHAnsi"/>
          <w:sz w:val="24"/>
        </w:rPr>
        <w:t xml:space="preserve"> century </w:t>
      </w:r>
      <w:r w:rsidR="000722C2">
        <w:rPr>
          <w:rFonts w:cstheme="minorHAnsi"/>
          <w:sz w:val="24"/>
        </w:rPr>
        <w:t xml:space="preserve">Rome </w:t>
      </w:r>
      <w:r>
        <w:rPr>
          <w:rFonts w:cstheme="minorHAnsi"/>
          <w:sz w:val="24"/>
        </w:rPr>
        <w:t>and the Nicene from the 4</w:t>
      </w:r>
      <w:r w:rsidRPr="003D2D96">
        <w:rPr>
          <w:rFonts w:cstheme="minorHAnsi"/>
          <w:sz w:val="24"/>
          <w:vertAlign w:val="superscript"/>
        </w:rPr>
        <w:t>th</w:t>
      </w:r>
      <w:r>
        <w:rPr>
          <w:rFonts w:cstheme="minorHAnsi"/>
          <w:sz w:val="24"/>
        </w:rPr>
        <w:t xml:space="preserve"> century</w:t>
      </w:r>
      <w:r w:rsidR="000722C2">
        <w:rPr>
          <w:rFonts w:cstheme="minorHAnsi"/>
          <w:sz w:val="24"/>
        </w:rPr>
        <w:t xml:space="preserve"> in Constantinople</w:t>
      </w:r>
      <w:r w:rsidR="003826E7">
        <w:rPr>
          <w:rFonts w:cstheme="minorHAnsi"/>
          <w:sz w:val="24"/>
        </w:rPr>
        <w:t>;</w:t>
      </w:r>
      <w:r>
        <w:rPr>
          <w:rFonts w:cstheme="minorHAnsi"/>
          <w:sz w:val="24"/>
        </w:rPr>
        <w:t xml:space="preserve"> </w:t>
      </w:r>
      <w:r w:rsidR="003826E7">
        <w:rPr>
          <w:rFonts w:cstheme="minorHAnsi"/>
          <w:sz w:val="24"/>
        </w:rPr>
        <w:t>s</w:t>
      </w:r>
      <w:r>
        <w:rPr>
          <w:rFonts w:cstheme="minorHAnsi"/>
          <w:sz w:val="24"/>
        </w:rPr>
        <w:t>till the history of even those two creeds is convoluted.</w:t>
      </w:r>
      <w:r w:rsidR="003826E7" w:rsidRPr="003826E7">
        <w:rPr>
          <w:rStyle w:val="FootnoteReference"/>
          <w:rFonts w:cstheme="minorHAnsi"/>
          <w:sz w:val="24"/>
        </w:rPr>
        <w:t xml:space="preserve"> </w:t>
      </w:r>
      <w:r w:rsidR="003826E7">
        <w:rPr>
          <w:rStyle w:val="FootnoteReference"/>
          <w:rFonts w:cstheme="minorHAnsi"/>
          <w:sz w:val="24"/>
        </w:rPr>
        <w:footnoteReference w:id="4"/>
      </w:r>
      <w:r>
        <w:rPr>
          <w:rFonts w:cstheme="minorHAnsi"/>
          <w:sz w:val="24"/>
        </w:rPr>
        <w:t xml:space="preserve"> The Apostle’s seems to have been constructed </w:t>
      </w:r>
      <w:r w:rsidR="003826E7">
        <w:rPr>
          <w:rFonts w:cstheme="minorHAnsi"/>
          <w:sz w:val="24"/>
        </w:rPr>
        <w:t xml:space="preserve">in Rome </w:t>
      </w:r>
      <w:r>
        <w:rPr>
          <w:rFonts w:cstheme="minorHAnsi"/>
          <w:sz w:val="24"/>
        </w:rPr>
        <w:t>but different places</w:t>
      </w:r>
      <w:r w:rsidR="003826E7">
        <w:rPr>
          <w:rFonts w:cstheme="minorHAnsi"/>
          <w:sz w:val="24"/>
        </w:rPr>
        <w:t xml:space="preserve"> in the West</w:t>
      </w:r>
      <w:r>
        <w:rPr>
          <w:rFonts w:cstheme="minorHAnsi"/>
          <w:sz w:val="24"/>
        </w:rPr>
        <w:t xml:space="preserve"> had different forms of the Creed. </w:t>
      </w:r>
      <w:r w:rsidR="003826E7">
        <w:rPr>
          <w:rFonts w:cstheme="minorHAnsi"/>
          <w:sz w:val="24"/>
        </w:rPr>
        <w:t xml:space="preserve">It really </w:t>
      </w:r>
      <w:r>
        <w:rPr>
          <w:rFonts w:cstheme="minorHAnsi"/>
          <w:sz w:val="24"/>
        </w:rPr>
        <w:t>r</w:t>
      </w:r>
      <w:r w:rsidRPr="003D2D96">
        <w:rPr>
          <w:rFonts w:cstheme="minorHAnsi"/>
          <w:sz w:val="24"/>
        </w:rPr>
        <w:t xml:space="preserve">eflects the theological formulations of the first century </w:t>
      </w:r>
      <w:r w:rsidR="00B97350" w:rsidRPr="003D2D96">
        <w:rPr>
          <w:rFonts w:cstheme="minorHAnsi"/>
          <w:sz w:val="24"/>
        </w:rPr>
        <w:t xml:space="preserve">Roman </w:t>
      </w:r>
      <w:r w:rsidR="00B97350">
        <w:rPr>
          <w:rFonts w:cstheme="minorHAnsi"/>
          <w:sz w:val="24"/>
        </w:rPr>
        <w:t>C</w:t>
      </w:r>
      <w:r w:rsidRPr="003D2D96">
        <w:rPr>
          <w:rFonts w:cstheme="minorHAnsi"/>
          <w:sz w:val="24"/>
        </w:rPr>
        <w:t>hurch</w:t>
      </w:r>
      <w:r>
        <w:rPr>
          <w:rFonts w:cstheme="minorHAnsi"/>
          <w:sz w:val="24"/>
        </w:rPr>
        <w:t xml:space="preserve">; </w:t>
      </w:r>
      <w:r w:rsidR="00B97350">
        <w:rPr>
          <w:rFonts w:cstheme="minorHAnsi"/>
          <w:sz w:val="24"/>
        </w:rPr>
        <w:t>by</w:t>
      </w:r>
      <w:r w:rsidRPr="003D2D96">
        <w:rPr>
          <w:rFonts w:cstheme="minorHAnsi"/>
          <w:sz w:val="24"/>
        </w:rPr>
        <w:t xml:space="preserve"> 180, Christians </w:t>
      </w:r>
      <w:r w:rsidR="00B97350">
        <w:rPr>
          <w:rFonts w:cstheme="minorHAnsi"/>
          <w:sz w:val="24"/>
        </w:rPr>
        <w:t xml:space="preserve">had </w:t>
      </w:r>
      <w:r w:rsidRPr="003D2D96">
        <w:rPr>
          <w:rFonts w:cstheme="minorHAnsi"/>
          <w:sz w:val="24"/>
        </w:rPr>
        <w:t>developed an early form of the Creed to refute</w:t>
      </w:r>
      <w:r>
        <w:rPr>
          <w:rFonts w:cstheme="minorHAnsi"/>
          <w:sz w:val="24"/>
        </w:rPr>
        <w:t xml:space="preserve"> Gnostic errors. Later versions from the 4</w:t>
      </w:r>
      <w:r w:rsidRPr="003D2D96">
        <w:rPr>
          <w:rFonts w:cstheme="minorHAnsi"/>
          <w:sz w:val="24"/>
          <w:vertAlign w:val="superscript"/>
        </w:rPr>
        <w:t>th</w:t>
      </w:r>
      <w:r>
        <w:rPr>
          <w:rFonts w:cstheme="minorHAnsi"/>
          <w:sz w:val="24"/>
        </w:rPr>
        <w:t xml:space="preserve"> and 5</w:t>
      </w:r>
      <w:r w:rsidRPr="003D2D96">
        <w:rPr>
          <w:rFonts w:cstheme="minorHAnsi"/>
          <w:sz w:val="24"/>
          <w:vertAlign w:val="superscript"/>
        </w:rPr>
        <w:t>th</w:t>
      </w:r>
      <w:r>
        <w:rPr>
          <w:rFonts w:cstheme="minorHAnsi"/>
          <w:sz w:val="24"/>
        </w:rPr>
        <w:t xml:space="preserve"> centuries added statements like “</w:t>
      </w:r>
      <w:r w:rsidRPr="00B97350">
        <w:rPr>
          <w:rFonts w:cstheme="minorHAnsi"/>
          <w:i/>
          <w:sz w:val="24"/>
        </w:rPr>
        <w:t>I believe in the forgiveness of sins</w:t>
      </w:r>
      <w:r>
        <w:rPr>
          <w:rFonts w:cstheme="minorHAnsi"/>
          <w:sz w:val="24"/>
        </w:rPr>
        <w:t>”</w:t>
      </w:r>
      <w:r w:rsidRPr="003D2D96">
        <w:rPr>
          <w:rFonts w:cstheme="minorHAnsi"/>
          <w:sz w:val="24"/>
        </w:rPr>
        <w:t xml:space="preserve"> </w:t>
      </w:r>
      <w:r>
        <w:rPr>
          <w:rFonts w:cstheme="minorHAnsi"/>
          <w:sz w:val="24"/>
        </w:rPr>
        <w:t xml:space="preserve">and </w:t>
      </w:r>
      <w:r w:rsidRPr="003D2D96">
        <w:rPr>
          <w:rFonts w:cstheme="minorHAnsi"/>
          <w:sz w:val="24"/>
        </w:rPr>
        <w:t xml:space="preserve">the addition of </w:t>
      </w:r>
      <w:r>
        <w:rPr>
          <w:rFonts w:cstheme="minorHAnsi"/>
          <w:sz w:val="24"/>
        </w:rPr>
        <w:t>“</w:t>
      </w:r>
      <w:r w:rsidRPr="00B97350">
        <w:rPr>
          <w:rFonts w:cstheme="minorHAnsi"/>
          <w:i/>
          <w:sz w:val="24"/>
        </w:rPr>
        <w:t>holy</w:t>
      </w:r>
      <w:r>
        <w:rPr>
          <w:rFonts w:cstheme="minorHAnsi"/>
          <w:sz w:val="24"/>
        </w:rPr>
        <w:t>”</w:t>
      </w:r>
      <w:r w:rsidRPr="003D2D96">
        <w:rPr>
          <w:rFonts w:cstheme="minorHAnsi"/>
          <w:sz w:val="24"/>
        </w:rPr>
        <w:t xml:space="preserve"> and "</w:t>
      </w:r>
      <w:r w:rsidRPr="00B97350">
        <w:rPr>
          <w:rFonts w:cstheme="minorHAnsi"/>
          <w:i/>
          <w:sz w:val="24"/>
        </w:rPr>
        <w:t>catholic</w:t>
      </w:r>
      <w:r w:rsidRPr="003D2D96">
        <w:rPr>
          <w:rFonts w:cstheme="minorHAnsi"/>
          <w:sz w:val="24"/>
        </w:rPr>
        <w:t xml:space="preserve">" </w:t>
      </w:r>
      <w:r w:rsidR="002263FF">
        <w:rPr>
          <w:rFonts w:cstheme="minorHAnsi"/>
          <w:sz w:val="24"/>
        </w:rPr>
        <w:t>to the description of the Church</w:t>
      </w:r>
      <w:r w:rsidRPr="003D2D96">
        <w:rPr>
          <w:rFonts w:cstheme="minorHAnsi"/>
          <w:sz w:val="24"/>
        </w:rPr>
        <w:t xml:space="preserve">. </w:t>
      </w:r>
      <w:r w:rsidR="002263FF">
        <w:rPr>
          <w:rFonts w:cstheme="minorHAnsi"/>
          <w:sz w:val="24"/>
        </w:rPr>
        <w:t>Specifically</w:t>
      </w:r>
      <w:r>
        <w:rPr>
          <w:rFonts w:cstheme="minorHAnsi"/>
          <w:sz w:val="24"/>
        </w:rPr>
        <w:t xml:space="preserve"> i</w:t>
      </w:r>
      <w:r w:rsidRPr="003D2D96">
        <w:rPr>
          <w:rFonts w:cstheme="minorHAnsi"/>
          <w:sz w:val="24"/>
        </w:rPr>
        <w:t xml:space="preserve">n Gaul, the phrase </w:t>
      </w:r>
      <w:r>
        <w:rPr>
          <w:rFonts w:cstheme="minorHAnsi"/>
          <w:sz w:val="24"/>
        </w:rPr>
        <w:t>“</w:t>
      </w:r>
      <w:r w:rsidRPr="00B97350">
        <w:rPr>
          <w:rFonts w:cstheme="minorHAnsi"/>
          <w:i/>
          <w:sz w:val="24"/>
        </w:rPr>
        <w:t>he descended to the dead</w:t>
      </w:r>
      <w:r>
        <w:rPr>
          <w:rFonts w:cstheme="minorHAnsi"/>
          <w:sz w:val="24"/>
        </w:rPr>
        <w:t>”</w:t>
      </w:r>
      <w:r w:rsidRPr="003D2D96">
        <w:rPr>
          <w:rFonts w:cstheme="minorHAnsi"/>
          <w:sz w:val="24"/>
        </w:rPr>
        <w:t xml:space="preserve"> came into the creed</w:t>
      </w:r>
      <w:r>
        <w:rPr>
          <w:rFonts w:cstheme="minorHAnsi"/>
          <w:sz w:val="24"/>
        </w:rPr>
        <w:t xml:space="preserve"> which is why you do not always see that one</w:t>
      </w:r>
      <w:r w:rsidRPr="003D2D96">
        <w:rPr>
          <w:rFonts w:cstheme="minorHAnsi"/>
          <w:sz w:val="24"/>
        </w:rPr>
        <w:t>. By the eighth century, the creed had attained its present form.</w:t>
      </w:r>
    </w:p>
    <w:p w:rsidR="002F04AE" w:rsidRDefault="00E76189" w:rsidP="00F919D5">
      <w:pPr>
        <w:spacing w:after="0" w:line="240" w:lineRule="auto"/>
        <w:ind w:firstLine="288"/>
        <w:jc w:val="both"/>
        <w:rPr>
          <w:rFonts w:cstheme="minorHAnsi"/>
          <w:sz w:val="24"/>
        </w:rPr>
      </w:pPr>
      <w:r>
        <w:rPr>
          <w:rFonts w:cstheme="minorHAnsi"/>
          <w:sz w:val="24"/>
        </w:rPr>
        <w:t xml:space="preserve">The Nicene Creed has a more direct history, being first promulgated at the Council of </w:t>
      </w:r>
      <w:r w:rsidR="00ED496F">
        <w:rPr>
          <w:rFonts w:cstheme="minorHAnsi"/>
          <w:sz w:val="24"/>
        </w:rPr>
        <w:t>Nicaea</w:t>
      </w:r>
      <w:r>
        <w:rPr>
          <w:rFonts w:cstheme="minorHAnsi"/>
          <w:sz w:val="24"/>
        </w:rPr>
        <w:t xml:space="preserve"> (325) </w:t>
      </w:r>
      <w:r w:rsidR="00BA029C">
        <w:rPr>
          <w:rFonts w:cstheme="minorHAnsi"/>
          <w:sz w:val="24"/>
        </w:rPr>
        <w:t xml:space="preserve">which was </w:t>
      </w:r>
      <w:r>
        <w:rPr>
          <w:rFonts w:cstheme="minorHAnsi"/>
          <w:sz w:val="24"/>
        </w:rPr>
        <w:t xml:space="preserve">called by Constantine to settle issues which were causing great </w:t>
      </w:r>
      <w:r w:rsidR="004B4505">
        <w:rPr>
          <w:rFonts w:cstheme="minorHAnsi"/>
          <w:sz w:val="24"/>
        </w:rPr>
        <w:t xml:space="preserve">and </w:t>
      </w:r>
      <w:r w:rsidR="00BA029C">
        <w:rPr>
          <w:rFonts w:cstheme="minorHAnsi"/>
          <w:sz w:val="24"/>
        </w:rPr>
        <w:t xml:space="preserve">therefore </w:t>
      </w:r>
      <w:r w:rsidR="00BA029C">
        <w:rPr>
          <w:rFonts w:cstheme="minorHAnsi"/>
          <w:sz w:val="24"/>
        </w:rPr>
        <w:t xml:space="preserve">political </w:t>
      </w:r>
      <w:r>
        <w:rPr>
          <w:rFonts w:cstheme="minorHAnsi"/>
          <w:sz w:val="24"/>
        </w:rPr>
        <w:t xml:space="preserve">unrest. </w:t>
      </w:r>
      <w:r w:rsidR="004B4505">
        <w:rPr>
          <w:rFonts w:cstheme="minorHAnsi"/>
          <w:sz w:val="24"/>
        </w:rPr>
        <w:t>The Creed though did not appear out of thin air</w:t>
      </w:r>
      <w:r w:rsidR="000025A8">
        <w:rPr>
          <w:rFonts w:cstheme="minorHAnsi"/>
          <w:sz w:val="24"/>
        </w:rPr>
        <w:t xml:space="preserve"> just because Constantine </w:t>
      </w:r>
      <w:r w:rsidR="00BA029C">
        <w:rPr>
          <w:rFonts w:cstheme="minorHAnsi"/>
          <w:sz w:val="24"/>
        </w:rPr>
        <w:t xml:space="preserve">religious </w:t>
      </w:r>
      <w:r w:rsidR="000025A8">
        <w:rPr>
          <w:rFonts w:cstheme="minorHAnsi"/>
          <w:sz w:val="24"/>
        </w:rPr>
        <w:t>called a council</w:t>
      </w:r>
      <w:r w:rsidR="004B4505">
        <w:rPr>
          <w:rFonts w:cstheme="minorHAnsi"/>
          <w:sz w:val="24"/>
        </w:rPr>
        <w:t xml:space="preserve">. Several </w:t>
      </w:r>
      <w:r w:rsidR="00F919D5" w:rsidRPr="00F919D5">
        <w:rPr>
          <w:rFonts w:cstheme="minorHAnsi"/>
          <w:sz w:val="24"/>
        </w:rPr>
        <w:t>other</w:t>
      </w:r>
      <w:r w:rsidR="00F919D5">
        <w:rPr>
          <w:rFonts w:cstheme="minorHAnsi"/>
          <w:sz w:val="24"/>
        </w:rPr>
        <w:t xml:space="preserve"> </w:t>
      </w:r>
      <w:r w:rsidR="00F919D5" w:rsidRPr="00F919D5">
        <w:rPr>
          <w:rFonts w:cstheme="minorHAnsi"/>
          <w:sz w:val="24"/>
        </w:rPr>
        <w:t xml:space="preserve">older creeds </w:t>
      </w:r>
      <w:r w:rsidR="004B4505">
        <w:rPr>
          <w:rFonts w:cstheme="minorHAnsi"/>
          <w:sz w:val="24"/>
        </w:rPr>
        <w:t xml:space="preserve">were </w:t>
      </w:r>
      <w:r w:rsidR="00F919D5" w:rsidRPr="00F919D5">
        <w:rPr>
          <w:rFonts w:cstheme="minorHAnsi"/>
          <w:sz w:val="24"/>
        </w:rPr>
        <w:t xml:space="preserve">considered </w:t>
      </w:r>
      <w:r w:rsidR="00F919D5">
        <w:rPr>
          <w:rFonts w:cstheme="minorHAnsi"/>
          <w:sz w:val="24"/>
        </w:rPr>
        <w:t xml:space="preserve">by the </w:t>
      </w:r>
      <w:r w:rsidR="00BA029C">
        <w:rPr>
          <w:rFonts w:cstheme="minorHAnsi"/>
          <w:sz w:val="24"/>
        </w:rPr>
        <w:t xml:space="preserve">Council </w:t>
      </w:r>
      <w:r w:rsidR="00F919D5">
        <w:rPr>
          <w:rFonts w:cstheme="minorHAnsi"/>
          <w:sz w:val="24"/>
        </w:rPr>
        <w:t>Fathers</w:t>
      </w:r>
      <w:r w:rsidR="003136ED">
        <w:rPr>
          <w:rFonts w:cstheme="minorHAnsi"/>
          <w:sz w:val="24"/>
        </w:rPr>
        <w:t xml:space="preserve"> (even an Arian one was</w:t>
      </w:r>
      <w:r w:rsidR="00ED496F" w:rsidRPr="00ED496F">
        <w:rPr>
          <w:rFonts w:cstheme="minorHAnsi"/>
          <w:sz w:val="24"/>
        </w:rPr>
        <w:t xml:space="preserve"> </w:t>
      </w:r>
      <w:r w:rsidR="00ED496F">
        <w:rPr>
          <w:rFonts w:cstheme="minorHAnsi"/>
          <w:sz w:val="24"/>
        </w:rPr>
        <w:t>presented</w:t>
      </w:r>
      <w:r w:rsidR="003136ED">
        <w:rPr>
          <w:rFonts w:cstheme="minorHAnsi"/>
          <w:sz w:val="24"/>
        </w:rPr>
        <w:t>)</w:t>
      </w:r>
      <w:r w:rsidR="00F919D5">
        <w:rPr>
          <w:rFonts w:cstheme="minorHAnsi"/>
          <w:sz w:val="24"/>
        </w:rPr>
        <w:t xml:space="preserve">, </w:t>
      </w:r>
      <w:r w:rsidR="00BA029C">
        <w:rPr>
          <w:rFonts w:cstheme="minorHAnsi"/>
          <w:sz w:val="24"/>
        </w:rPr>
        <w:t xml:space="preserve">but </w:t>
      </w:r>
      <w:r w:rsidR="00F919D5">
        <w:rPr>
          <w:rFonts w:cstheme="minorHAnsi"/>
          <w:sz w:val="24"/>
        </w:rPr>
        <w:t xml:space="preserve">it seems that </w:t>
      </w:r>
      <w:r w:rsidR="00A85AE8">
        <w:rPr>
          <w:rFonts w:cstheme="minorHAnsi"/>
          <w:sz w:val="24"/>
        </w:rPr>
        <w:t>a</w:t>
      </w:r>
      <w:r w:rsidR="00F919D5">
        <w:rPr>
          <w:rFonts w:cstheme="minorHAnsi"/>
          <w:sz w:val="24"/>
        </w:rPr>
        <w:t xml:space="preserve"> creed Eusebius (bishop of Caesarea) submitted (whether he wrote it </w:t>
      </w:r>
      <w:r w:rsidR="00A85AE8">
        <w:rPr>
          <w:rFonts w:cstheme="minorHAnsi"/>
          <w:sz w:val="24"/>
        </w:rPr>
        <w:t>is doubtful</w:t>
      </w:r>
      <w:r w:rsidR="00F919D5">
        <w:rPr>
          <w:rFonts w:cstheme="minorHAnsi"/>
          <w:sz w:val="24"/>
        </w:rPr>
        <w:t>)</w:t>
      </w:r>
      <w:r w:rsidR="00F919D5" w:rsidRPr="00F919D5">
        <w:rPr>
          <w:rFonts w:cstheme="minorHAnsi"/>
          <w:sz w:val="24"/>
        </w:rPr>
        <w:t xml:space="preserve"> appears to have formed the basis of the </w:t>
      </w:r>
      <w:r w:rsidR="00DC46F9">
        <w:rPr>
          <w:rFonts w:cstheme="minorHAnsi"/>
          <w:sz w:val="24"/>
        </w:rPr>
        <w:t xml:space="preserve">initial </w:t>
      </w:r>
      <w:r w:rsidR="00F919D5" w:rsidRPr="00F919D5">
        <w:rPr>
          <w:rFonts w:cstheme="minorHAnsi"/>
          <w:sz w:val="24"/>
        </w:rPr>
        <w:t xml:space="preserve">creed </w:t>
      </w:r>
      <w:r w:rsidR="00F919D5">
        <w:rPr>
          <w:rFonts w:cstheme="minorHAnsi"/>
          <w:sz w:val="24"/>
        </w:rPr>
        <w:t>of the Council</w:t>
      </w:r>
      <w:r w:rsidR="00F919D5" w:rsidRPr="00F919D5">
        <w:rPr>
          <w:rFonts w:cstheme="minorHAnsi"/>
          <w:sz w:val="24"/>
        </w:rPr>
        <w:t>.</w:t>
      </w:r>
      <w:r w:rsidR="00F919D5">
        <w:rPr>
          <w:rFonts w:cstheme="minorHAnsi"/>
          <w:sz w:val="24"/>
        </w:rPr>
        <w:t xml:space="preserve"> </w:t>
      </w:r>
      <w:r>
        <w:rPr>
          <w:rFonts w:cstheme="minorHAnsi"/>
          <w:sz w:val="24"/>
        </w:rPr>
        <w:t xml:space="preserve">The </w:t>
      </w:r>
      <w:r w:rsidR="00DC46F9">
        <w:rPr>
          <w:rFonts w:cstheme="minorHAnsi"/>
          <w:sz w:val="24"/>
        </w:rPr>
        <w:t xml:space="preserve">final </w:t>
      </w:r>
      <w:r>
        <w:rPr>
          <w:rFonts w:cstheme="minorHAnsi"/>
          <w:sz w:val="24"/>
        </w:rPr>
        <w:t xml:space="preserve">version we have was actually compiled over several councils </w:t>
      </w:r>
      <w:r w:rsidR="00B97350">
        <w:rPr>
          <w:rFonts w:cstheme="minorHAnsi"/>
          <w:sz w:val="24"/>
        </w:rPr>
        <w:t>and</w:t>
      </w:r>
      <w:r>
        <w:rPr>
          <w:rFonts w:cstheme="minorHAnsi"/>
          <w:sz w:val="24"/>
        </w:rPr>
        <w:t xml:space="preserve"> at least four variations had been set out by local councils by 341. </w:t>
      </w:r>
      <w:r w:rsidR="00DC46F9">
        <w:rPr>
          <w:rFonts w:cstheme="minorHAnsi"/>
          <w:sz w:val="24"/>
        </w:rPr>
        <w:t xml:space="preserve"> But even that was not the last word. </w:t>
      </w:r>
      <w:r w:rsidR="003136ED" w:rsidRPr="003136ED">
        <w:rPr>
          <w:rFonts w:cstheme="minorHAnsi"/>
          <w:sz w:val="24"/>
        </w:rPr>
        <w:t>After Constantine's death in 337</w:t>
      </w:r>
      <w:r w:rsidR="00E566B0" w:rsidRPr="00E566B0">
        <w:rPr>
          <w:rFonts w:cstheme="minorHAnsi"/>
          <w:sz w:val="24"/>
        </w:rPr>
        <w:t xml:space="preserve"> </w:t>
      </w:r>
      <w:r w:rsidR="00E566B0">
        <w:rPr>
          <w:rFonts w:cstheme="minorHAnsi"/>
          <w:sz w:val="24"/>
        </w:rPr>
        <w:t>his</w:t>
      </w:r>
      <w:r w:rsidR="00E566B0" w:rsidRPr="003136ED">
        <w:rPr>
          <w:rFonts w:cstheme="minorHAnsi"/>
          <w:sz w:val="24"/>
        </w:rPr>
        <w:t xml:space="preserve"> son </w:t>
      </w:r>
      <w:r w:rsidR="00E566B0">
        <w:rPr>
          <w:rFonts w:cstheme="minorHAnsi"/>
          <w:sz w:val="24"/>
        </w:rPr>
        <w:t>Constantius II</w:t>
      </w:r>
      <w:r w:rsidR="00E566B0" w:rsidRPr="003136ED">
        <w:rPr>
          <w:rFonts w:cstheme="minorHAnsi"/>
          <w:sz w:val="24"/>
        </w:rPr>
        <w:t xml:space="preserve"> </w:t>
      </w:r>
      <w:r w:rsidR="00E566B0">
        <w:rPr>
          <w:rFonts w:cstheme="minorHAnsi"/>
          <w:sz w:val="24"/>
        </w:rPr>
        <w:t>became</w:t>
      </w:r>
      <w:r w:rsidR="00E566B0" w:rsidRPr="003136ED">
        <w:rPr>
          <w:rFonts w:cstheme="minorHAnsi"/>
          <w:sz w:val="24"/>
        </w:rPr>
        <w:t xml:space="preserve"> emperor in the East</w:t>
      </w:r>
      <w:r w:rsidR="00E566B0">
        <w:rPr>
          <w:rFonts w:cstheme="minorHAnsi"/>
          <w:sz w:val="24"/>
        </w:rPr>
        <w:t>.</w:t>
      </w:r>
      <w:r w:rsidR="003136ED" w:rsidRPr="003136ED">
        <w:rPr>
          <w:rFonts w:cstheme="minorHAnsi"/>
          <w:sz w:val="24"/>
        </w:rPr>
        <w:t xml:space="preserve"> </w:t>
      </w:r>
      <w:r w:rsidR="00E566B0">
        <w:rPr>
          <w:rFonts w:cstheme="minorHAnsi"/>
          <w:sz w:val="24"/>
        </w:rPr>
        <w:t xml:space="preserve">Constantius </w:t>
      </w:r>
      <w:r w:rsidR="003136ED" w:rsidRPr="003136ED">
        <w:rPr>
          <w:rFonts w:cstheme="minorHAnsi"/>
          <w:sz w:val="24"/>
        </w:rPr>
        <w:t xml:space="preserve">actually </w:t>
      </w:r>
      <w:r w:rsidR="003E26A8">
        <w:rPr>
          <w:rFonts w:cstheme="minorHAnsi"/>
          <w:sz w:val="24"/>
        </w:rPr>
        <w:t>had</w:t>
      </w:r>
      <w:r w:rsidR="003136ED" w:rsidRPr="003136ED">
        <w:rPr>
          <w:rFonts w:cstheme="minorHAnsi"/>
          <w:sz w:val="24"/>
        </w:rPr>
        <w:t xml:space="preserve"> Arian </w:t>
      </w:r>
      <w:r w:rsidR="003E26A8">
        <w:rPr>
          <w:rFonts w:cstheme="minorHAnsi"/>
          <w:sz w:val="24"/>
        </w:rPr>
        <w:t>sympathies and</w:t>
      </w:r>
      <w:r w:rsidR="003136ED" w:rsidRPr="003136ED">
        <w:rPr>
          <w:rFonts w:cstheme="minorHAnsi"/>
          <w:sz w:val="24"/>
        </w:rPr>
        <w:t xml:space="preserve"> set about reversing the Nicene </w:t>
      </w:r>
      <w:r w:rsidR="00177DB1">
        <w:rPr>
          <w:rFonts w:cstheme="minorHAnsi"/>
          <w:sz w:val="24"/>
        </w:rPr>
        <w:t>C</w:t>
      </w:r>
      <w:r w:rsidR="003136ED" w:rsidRPr="003136ED">
        <w:rPr>
          <w:rFonts w:cstheme="minorHAnsi"/>
          <w:sz w:val="24"/>
        </w:rPr>
        <w:t>reed or at least adapting it so that it included Arian statements instead of Anti-Arian ones. He overcame opposition by making a</w:t>
      </w:r>
      <w:r w:rsidR="003136ED">
        <w:rPr>
          <w:rFonts w:cstheme="minorHAnsi"/>
          <w:sz w:val="24"/>
        </w:rPr>
        <w:t>n</w:t>
      </w:r>
      <w:r w:rsidR="00E566B0">
        <w:rPr>
          <w:rFonts w:cstheme="minorHAnsi"/>
          <w:sz w:val="24"/>
        </w:rPr>
        <w:t xml:space="preserve"> Aria</w:t>
      </w:r>
      <w:r w:rsidR="003136ED" w:rsidRPr="003136ED">
        <w:rPr>
          <w:rFonts w:cstheme="minorHAnsi"/>
          <w:sz w:val="24"/>
        </w:rPr>
        <w:t>n</w:t>
      </w:r>
      <w:r w:rsidR="00E566B0">
        <w:rPr>
          <w:rFonts w:cstheme="minorHAnsi"/>
          <w:sz w:val="24"/>
        </w:rPr>
        <w:t xml:space="preserve"> ally</w:t>
      </w:r>
      <w:r w:rsidR="003136ED" w:rsidRPr="003136ED">
        <w:rPr>
          <w:rFonts w:cstheme="minorHAnsi"/>
          <w:sz w:val="24"/>
        </w:rPr>
        <w:t xml:space="preserve"> bishop of Constantinople. Constantius then used his power to exile bishops adhering to the Nicene </w:t>
      </w:r>
      <w:r w:rsidR="00E566B0">
        <w:rPr>
          <w:rFonts w:cstheme="minorHAnsi"/>
          <w:sz w:val="24"/>
        </w:rPr>
        <w:t>C</w:t>
      </w:r>
      <w:r w:rsidR="003136ED" w:rsidRPr="003136ED">
        <w:rPr>
          <w:rFonts w:cstheme="minorHAnsi"/>
          <w:sz w:val="24"/>
        </w:rPr>
        <w:t>reed</w:t>
      </w:r>
      <w:r w:rsidR="00E566B0">
        <w:rPr>
          <w:rFonts w:cstheme="minorHAnsi"/>
          <w:sz w:val="24"/>
        </w:rPr>
        <w:t>. Many lost their lives in exile but some</w:t>
      </w:r>
      <w:r w:rsidR="003136ED" w:rsidRPr="003136ED">
        <w:rPr>
          <w:rFonts w:cstheme="minorHAnsi"/>
          <w:sz w:val="24"/>
        </w:rPr>
        <w:t xml:space="preserve"> </w:t>
      </w:r>
      <w:r w:rsidR="00E566B0">
        <w:rPr>
          <w:rFonts w:cstheme="minorHAnsi"/>
          <w:sz w:val="24"/>
        </w:rPr>
        <w:t xml:space="preserve">like </w:t>
      </w:r>
      <w:r w:rsidR="003136ED" w:rsidRPr="003136ED">
        <w:rPr>
          <w:rFonts w:cstheme="minorHAnsi"/>
          <w:sz w:val="24"/>
        </w:rPr>
        <w:t xml:space="preserve">Athanasius of Alexandria, fled </w:t>
      </w:r>
      <w:r w:rsidR="003136ED" w:rsidRPr="003136ED">
        <w:rPr>
          <w:rFonts w:cstheme="minorHAnsi"/>
          <w:sz w:val="24"/>
        </w:rPr>
        <w:lastRenderedPageBreak/>
        <w:t xml:space="preserve">to </w:t>
      </w:r>
      <w:r w:rsidR="002F04AE">
        <w:rPr>
          <w:rFonts w:cstheme="minorHAnsi"/>
          <w:sz w:val="24"/>
        </w:rPr>
        <w:t xml:space="preserve">places like </w:t>
      </w:r>
      <w:r w:rsidR="003136ED" w:rsidRPr="003136ED">
        <w:rPr>
          <w:rFonts w:cstheme="minorHAnsi"/>
          <w:sz w:val="24"/>
        </w:rPr>
        <w:t>Rome</w:t>
      </w:r>
      <w:r w:rsidR="00E566B0">
        <w:rPr>
          <w:rFonts w:cstheme="minorHAnsi"/>
          <w:sz w:val="24"/>
        </w:rPr>
        <w:t xml:space="preserve"> and were given asylum</w:t>
      </w:r>
      <w:r w:rsidR="003136ED" w:rsidRPr="003136ED">
        <w:rPr>
          <w:rFonts w:cstheme="minorHAnsi"/>
          <w:sz w:val="24"/>
        </w:rPr>
        <w:t xml:space="preserve">. In 355 Constantius became the </w:t>
      </w:r>
      <w:r w:rsidR="00E566B0">
        <w:rPr>
          <w:rFonts w:cstheme="minorHAnsi"/>
          <w:sz w:val="24"/>
        </w:rPr>
        <w:t>e</w:t>
      </w:r>
      <w:r w:rsidR="003136ED" w:rsidRPr="003136ED">
        <w:rPr>
          <w:rFonts w:cstheme="minorHAnsi"/>
          <w:sz w:val="24"/>
        </w:rPr>
        <w:t xml:space="preserve">mperor </w:t>
      </w:r>
      <w:r w:rsidR="00E566B0">
        <w:rPr>
          <w:rFonts w:cstheme="minorHAnsi"/>
          <w:sz w:val="24"/>
        </w:rPr>
        <w:t xml:space="preserve">in both the East and Western empires </w:t>
      </w:r>
      <w:r w:rsidR="003136ED" w:rsidRPr="003136ED">
        <w:rPr>
          <w:rFonts w:cstheme="minorHAnsi"/>
          <w:sz w:val="24"/>
        </w:rPr>
        <w:t>and extended his pro-Arian policy toward the western provinces, frequently using force to push through his creed</w:t>
      </w:r>
      <w:r w:rsidR="006C0677">
        <w:rPr>
          <w:rFonts w:cstheme="minorHAnsi"/>
          <w:sz w:val="24"/>
        </w:rPr>
        <w:t>. At least</w:t>
      </w:r>
      <w:r w:rsidR="006C0677" w:rsidRPr="006C0677">
        <w:rPr>
          <w:rFonts w:cstheme="minorHAnsi"/>
          <w:sz w:val="24"/>
        </w:rPr>
        <w:t xml:space="preserve"> fourteen creeds </w:t>
      </w:r>
      <w:r w:rsidR="006C0677">
        <w:rPr>
          <w:rFonts w:cstheme="minorHAnsi"/>
          <w:sz w:val="24"/>
        </w:rPr>
        <w:t xml:space="preserve">were developed </w:t>
      </w:r>
      <w:r w:rsidR="006C0677" w:rsidRPr="006C0677">
        <w:rPr>
          <w:rFonts w:cstheme="minorHAnsi"/>
          <w:sz w:val="24"/>
        </w:rPr>
        <w:t>between 340 and 360</w:t>
      </w:r>
      <w:r w:rsidR="006C0677">
        <w:rPr>
          <w:rFonts w:cstheme="minorHAnsi"/>
          <w:sz w:val="24"/>
        </w:rPr>
        <w:t xml:space="preserve"> in order to compromise or replace</w:t>
      </w:r>
      <w:r w:rsidR="002F04AE">
        <w:rPr>
          <w:rFonts w:cstheme="minorHAnsi"/>
          <w:sz w:val="24"/>
        </w:rPr>
        <w:t xml:space="preserve"> this creed</w:t>
      </w:r>
      <w:r w:rsidR="006C0677">
        <w:rPr>
          <w:rFonts w:cstheme="minorHAnsi"/>
          <w:sz w:val="24"/>
        </w:rPr>
        <w:t xml:space="preserve">. With his death in 361, forces overcame the opposition and the tables turned on the Arian bishops who themselves were </w:t>
      </w:r>
      <w:r w:rsidR="002F04AE">
        <w:rPr>
          <w:rFonts w:cstheme="minorHAnsi"/>
          <w:sz w:val="24"/>
        </w:rPr>
        <w:t>forced out of office or exiled.</w:t>
      </w:r>
      <w:r>
        <w:rPr>
          <w:rFonts w:cstheme="minorHAnsi"/>
          <w:sz w:val="24"/>
        </w:rPr>
        <w:t xml:space="preserve"> </w:t>
      </w:r>
    </w:p>
    <w:p w:rsidR="003E509E" w:rsidRDefault="002F04AE" w:rsidP="00F919D5">
      <w:pPr>
        <w:spacing w:after="0" w:line="240" w:lineRule="auto"/>
        <w:ind w:firstLine="288"/>
        <w:jc w:val="both"/>
        <w:rPr>
          <w:rFonts w:cstheme="minorHAnsi"/>
          <w:sz w:val="24"/>
        </w:rPr>
      </w:pPr>
      <w:r>
        <w:rPr>
          <w:rFonts w:cstheme="minorHAnsi"/>
          <w:sz w:val="24"/>
        </w:rPr>
        <w:t xml:space="preserve">In the end, one more council was held in order to put the matter to rest once and for all. For this reason </w:t>
      </w:r>
      <w:r w:rsidR="00E76189">
        <w:rPr>
          <w:rFonts w:cstheme="minorHAnsi"/>
          <w:sz w:val="24"/>
        </w:rPr>
        <w:t xml:space="preserve">its official names is </w:t>
      </w:r>
      <w:r>
        <w:rPr>
          <w:rFonts w:cstheme="minorHAnsi"/>
          <w:sz w:val="24"/>
        </w:rPr>
        <w:t>N</w:t>
      </w:r>
      <w:r w:rsidR="00E76189" w:rsidRPr="00E76189">
        <w:rPr>
          <w:rFonts w:cstheme="minorHAnsi"/>
          <w:sz w:val="24"/>
        </w:rPr>
        <w:t xml:space="preserve">icene-Constantinopolitan for additions made at the Council of Constantinople in </w:t>
      </w:r>
      <w:r w:rsidR="00E76189">
        <w:rPr>
          <w:rFonts w:cstheme="minorHAnsi"/>
          <w:sz w:val="24"/>
        </w:rPr>
        <w:t>381</w:t>
      </w:r>
      <w:r>
        <w:rPr>
          <w:rFonts w:cstheme="minorHAnsi"/>
          <w:sz w:val="24"/>
        </w:rPr>
        <w:t xml:space="preserve">. It was revisited at the Council of </w:t>
      </w:r>
      <w:r w:rsidR="00A85AE8" w:rsidRPr="00A85AE8">
        <w:rPr>
          <w:rFonts w:cstheme="minorHAnsi"/>
          <w:sz w:val="24"/>
        </w:rPr>
        <w:t>Ephesus (431)</w:t>
      </w:r>
      <w:r>
        <w:rPr>
          <w:rFonts w:cstheme="minorHAnsi"/>
          <w:sz w:val="24"/>
        </w:rPr>
        <w:t xml:space="preserve"> but</w:t>
      </w:r>
      <w:r w:rsidR="00A85AE8">
        <w:rPr>
          <w:rFonts w:cstheme="minorHAnsi"/>
          <w:sz w:val="24"/>
        </w:rPr>
        <w:t xml:space="preserve"> </w:t>
      </w:r>
      <w:r>
        <w:rPr>
          <w:rFonts w:cstheme="minorHAnsi"/>
          <w:sz w:val="24"/>
        </w:rPr>
        <w:t>i</w:t>
      </w:r>
      <w:r w:rsidR="00A85AE8">
        <w:rPr>
          <w:rFonts w:cstheme="minorHAnsi"/>
          <w:sz w:val="24"/>
        </w:rPr>
        <w:t>t was finally and formally adopted at the Council of Chalcedon in 451.</w:t>
      </w:r>
    </w:p>
    <w:p w:rsidR="003136ED" w:rsidRPr="00672C71" w:rsidRDefault="003136ED" w:rsidP="00F919D5">
      <w:pPr>
        <w:spacing w:after="0" w:line="240" w:lineRule="auto"/>
        <w:ind w:firstLine="288"/>
        <w:jc w:val="both"/>
        <w:rPr>
          <w:rFonts w:cstheme="minorHAnsi"/>
          <w:sz w:val="24"/>
        </w:rPr>
      </w:pPr>
      <w:r>
        <w:rPr>
          <w:rFonts w:cstheme="minorHAnsi"/>
          <w:sz w:val="24"/>
        </w:rPr>
        <w:t>Creeds are the product of development but the core truths they express are set long before pen is put to paper.</w:t>
      </w:r>
      <w:r w:rsidR="00A5700C">
        <w:rPr>
          <w:rFonts w:cstheme="minorHAnsi"/>
          <w:sz w:val="24"/>
        </w:rPr>
        <w:t xml:space="preserve"> </w:t>
      </w:r>
      <w:r w:rsidR="00001F02">
        <w:rPr>
          <w:rFonts w:cstheme="minorHAnsi"/>
          <w:sz w:val="24"/>
        </w:rPr>
        <w:t>Because of their origins, the</w:t>
      </w:r>
      <w:r w:rsidR="00A5700C">
        <w:rPr>
          <w:rFonts w:cstheme="minorHAnsi"/>
          <w:sz w:val="24"/>
        </w:rPr>
        <w:t xml:space="preserve"> West </w:t>
      </w:r>
      <w:r w:rsidR="00A51D30">
        <w:rPr>
          <w:rFonts w:cstheme="minorHAnsi"/>
          <w:sz w:val="24"/>
        </w:rPr>
        <w:t>employs</w:t>
      </w:r>
      <w:r w:rsidR="00A5700C">
        <w:rPr>
          <w:rFonts w:cstheme="minorHAnsi"/>
          <w:sz w:val="24"/>
        </w:rPr>
        <w:t xml:space="preserve"> </w:t>
      </w:r>
      <w:r w:rsidR="00001F02">
        <w:rPr>
          <w:rFonts w:cstheme="minorHAnsi"/>
          <w:sz w:val="24"/>
        </w:rPr>
        <w:t xml:space="preserve">both </w:t>
      </w:r>
      <w:r w:rsidR="00A5700C">
        <w:rPr>
          <w:rFonts w:cstheme="minorHAnsi"/>
          <w:sz w:val="24"/>
        </w:rPr>
        <w:t xml:space="preserve">the </w:t>
      </w:r>
      <w:r w:rsidR="00A51D30">
        <w:rPr>
          <w:rFonts w:cstheme="minorHAnsi"/>
          <w:sz w:val="24"/>
        </w:rPr>
        <w:t xml:space="preserve">Apostle’s </w:t>
      </w:r>
      <w:r w:rsidR="00A5700C">
        <w:rPr>
          <w:rFonts w:cstheme="minorHAnsi"/>
          <w:sz w:val="24"/>
        </w:rPr>
        <w:t xml:space="preserve">Creed </w:t>
      </w:r>
      <w:r w:rsidR="00001F02">
        <w:rPr>
          <w:rFonts w:cstheme="minorHAnsi"/>
          <w:sz w:val="24"/>
        </w:rPr>
        <w:t xml:space="preserve">and </w:t>
      </w:r>
      <w:r w:rsidR="00A5700C">
        <w:rPr>
          <w:rFonts w:cstheme="minorHAnsi"/>
          <w:sz w:val="24"/>
        </w:rPr>
        <w:t xml:space="preserve">the </w:t>
      </w:r>
      <w:r w:rsidR="00A51D30">
        <w:rPr>
          <w:rFonts w:cstheme="minorHAnsi"/>
          <w:sz w:val="24"/>
        </w:rPr>
        <w:t xml:space="preserve">Nicene </w:t>
      </w:r>
      <w:r w:rsidR="00001F02">
        <w:rPr>
          <w:rFonts w:cstheme="minorHAnsi"/>
          <w:sz w:val="24"/>
        </w:rPr>
        <w:t>Creed. Their use is determined liturgical</w:t>
      </w:r>
      <w:r w:rsidR="00A51D30">
        <w:rPr>
          <w:rFonts w:cstheme="minorHAnsi"/>
          <w:sz w:val="24"/>
        </w:rPr>
        <w:t>ly.</w:t>
      </w:r>
    </w:p>
    <w:p w:rsidR="00672C71" w:rsidRPr="00672C71" w:rsidRDefault="00672C71" w:rsidP="00672C71">
      <w:pPr>
        <w:spacing w:after="0" w:line="240" w:lineRule="auto"/>
        <w:ind w:firstLine="288"/>
        <w:jc w:val="both"/>
        <w:rPr>
          <w:rFonts w:cstheme="minorHAnsi"/>
          <w:sz w:val="24"/>
        </w:rPr>
      </w:pPr>
    </w:p>
    <w:p w:rsidR="00672C71" w:rsidRPr="00672C71" w:rsidRDefault="00672C71" w:rsidP="00672C71">
      <w:pPr>
        <w:spacing w:after="0" w:line="240" w:lineRule="auto"/>
        <w:jc w:val="both"/>
        <w:outlineLvl w:val="2"/>
        <w:rPr>
          <w:rFonts w:ascii="Arial" w:eastAsia="Times New Roman" w:hAnsi="Arial" w:cs="Arial"/>
          <w:b/>
          <w:sz w:val="32"/>
          <w:szCs w:val="32"/>
        </w:rPr>
      </w:pPr>
      <w:r w:rsidRPr="00672C71">
        <w:rPr>
          <w:rFonts w:ascii="Arial" w:eastAsia="Times New Roman" w:hAnsi="Arial" w:cs="Arial"/>
          <w:b/>
          <w:sz w:val="32"/>
          <w:szCs w:val="32"/>
        </w:rPr>
        <w:t>Putting It All Together</w:t>
      </w:r>
    </w:p>
    <w:p w:rsidR="00C77DE3" w:rsidRPr="00672C71" w:rsidRDefault="00EC3FDB" w:rsidP="00C77DE3">
      <w:pPr>
        <w:spacing w:after="0" w:line="240" w:lineRule="auto"/>
        <w:ind w:firstLine="288"/>
        <w:jc w:val="both"/>
        <w:rPr>
          <w:rFonts w:cstheme="minorHAnsi"/>
          <w:sz w:val="24"/>
        </w:rPr>
      </w:pPr>
      <w:r>
        <w:rPr>
          <w:rFonts w:cstheme="minorHAnsi"/>
          <w:sz w:val="24"/>
        </w:rPr>
        <w:t xml:space="preserve">Trying to understand God is hard…well for us anyway. We spend intellectual capital to try and figure it out. Unfortunately we often try to do it from a human foundation. </w:t>
      </w:r>
      <w:r w:rsidR="00C77DE3">
        <w:rPr>
          <w:rFonts w:cstheme="minorHAnsi"/>
          <w:sz w:val="24"/>
        </w:rPr>
        <w:t>The Creed reminds us of the Truth about the mystery of God</w:t>
      </w:r>
      <w:r w:rsidR="00FD2159">
        <w:rPr>
          <w:rFonts w:cstheme="minorHAnsi"/>
          <w:sz w:val="24"/>
        </w:rPr>
        <w:t>, something which is beyond our rational capability to deduce</w:t>
      </w:r>
      <w:r w:rsidR="00C77DE3">
        <w:rPr>
          <w:rFonts w:cstheme="minorHAnsi"/>
          <w:sz w:val="24"/>
        </w:rPr>
        <w:t>. It helps us explore the nature of</w:t>
      </w:r>
      <w:r w:rsidR="00C77DE3" w:rsidRPr="00C77DE3">
        <w:rPr>
          <w:rFonts w:cstheme="minorHAnsi"/>
          <w:sz w:val="24"/>
        </w:rPr>
        <w:t xml:space="preserve"> </w:t>
      </w:r>
      <w:r w:rsidR="00C77DE3">
        <w:rPr>
          <w:rFonts w:cstheme="minorHAnsi"/>
          <w:sz w:val="24"/>
        </w:rPr>
        <w:t xml:space="preserve">God’s actions in the world, heck, in our everyday lives, and it also gives us the means of praising that mystery and those actions. </w:t>
      </w:r>
      <w:r w:rsidR="0076348A">
        <w:rPr>
          <w:rFonts w:cstheme="minorHAnsi"/>
          <w:sz w:val="24"/>
        </w:rPr>
        <w:t xml:space="preserve">It is the “symbol” of living within God’s economy. </w:t>
      </w:r>
      <w:r w:rsidR="00C77DE3" w:rsidRPr="006A6645">
        <w:rPr>
          <w:rFonts w:cstheme="minorHAnsi"/>
          <w:sz w:val="24"/>
        </w:rPr>
        <w:t xml:space="preserve">The “economy of salvation,” then, is basically “what God is </w:t>
      </w:r>
      <w:r w:rsidR="009A640B">
        <w:rPr>
          <w:rFonts w:cstheme="minorHAnsi"/>
          <w:sz w:val="24"/>
        </w:rPr>
        <w:t>doing</w:t>
      </w:r>
      <w:r w:rsidR="00C77DE3" w:rsidRPr="006A6645">
        <w:rPr>
          <w:rFonts w:cstheme="minorHAnsi"/>
          <w:sz w:val="24"/>
        </w:rPr>
        <w:t xml:space="preserve">” </w:t>
      </w:r>
      <w:r w:rsidR="00C77DE3">
        <w:rPr>
          <w:rFonts w:cstheme="minorHAnsi"/>
          <w:sz w:val="24"/>
        </w:rPr>
        <w:t>at</w:t>
      </w:r>
      <w:r w:rsidR="00C77DE3" w:rsidRPr="006A6645">
        <w:rPr>
          <w:rFonts w:cstheme="minorHAnsi"/>
          <w:sz w:val="24"/>
        </w:rPr>
        <w:t xml:space="preserve"> </w:t>
      </w:r>
      <w:r w:rsidR="00C77DE3">
        <w:rPr>
          <w:rFonts w:cstheme="minorHAnsi"/>
          <w:sz w:val="24"/>
        </w:rPr>
        <w:t>every moment</w:t>
      </w:r>
      <w:r w:rsidR="0076348A">
        <w:rPr>
          <w:rFonts w:cstheme="minorHAnsi"/>
          <w:sz w:val="24"/>
        </w:rPr>
        <w:t>.</w:t>
      </w:r>
      <w:r w:rsidR="00C77DE3" w:rsidRPr="006A6645">
        <w:rPr>
          <w:rFonts w:cstheme="minorHAnsi"/>
          <w:sz w:val="24"/>
        </w:rPr>
        <w:t xml:space="preserve"> </w:t>
      </w:r>
      <w:r w:rsidR="0076348A">
        <w:rPr>
          <w:rFonts w:cstheme="minorHAnsi"/>
          <w:sz w:val="24"/>
        </w:rPr>
        <w:t>It is the understanding within human hindsight/insight of h</w:t>
      </w:r>
      <w:r w:rsidR="00C77DE3" w:rsidRPr="006A6645">
        <w:rPr>
          <w:rFonts w:cstheme="minorHAnsi"/>
          <w:sz w:val="24"/>
        </w:rPr>
        <w:t>ow He is guiding the course of human history</w:t>
      </w:r>
      <w:r w:rsidR="009A640B">
        <w:rPr>
          <w:rFonts w:cstheme="minorHAnsi"/>
          <w:sz w:val="24"/>
        </w:rPr>
        <w:t xml:space="preserve"> towards salvation</w:t>
      </w:r>
      <w:r w:rsidR="00C77DE3" w:rsidRPr="006A6645">
        <w:rPr>
          <w:rFonts w:cstheme="minorHAnsi"/>
          <w:sz w:val="24"/>
        </w:rPr>
        <w:t xml:space="preserve">. </w:t>
      </w:r>
      <w:r w:rsidR="0076348A">
        <w:rPr>
          <w:rFonts w:cstheme="minorHAnsi"/>
          <w:sz w:val="24"/>
        </w:rPr>
        <w:t xml:space="preserve">When we think of </w:t>
      </w:r>
      <w:r w:rsidR="00C745DF">
        <w:rPr>
          <w:rFonts w:cstheme="minorHAnsi"/>
          <w:sz w:val="24"/>
        </w:rPr>
        <w:t xml:space="preserve">this </w:t>
      </w:r>
      <w:r w:rsidR="0076348A">
        <w:rPr>
          <w:rFonts w:cstheme="minorHAnsi"/>
          <w:sz w:val="24"/>
        </w:rPr>
        <w:t xml:space="preserve">economy, we can think of it in economic terms, as </w:t>
      </w:r>
      <w:r w:rsidR="00C77DE3" w:rsidRPr="006A6645">
        <w:rPr>
          <w:rFonts w:cstheme="minorHAnsi"/>
          <w:sz w:val="24"/>
        </w:rPr>
        <w:t xml:space="preserve">God's </w:t>
      </w:r>
      <w:r w:rsidR="00C745DF">
        <w:rPr>
          <w:rFonts w:cstheme="minorHAnsi"/>
          <w:sz w:val="24"/>
        </w:rPr>
        <w:t>“</w:t>
      </w:r>
      <w:r w:rsidR="00C77DE3" w:rsidRPr="006A6645">
        <w:rPr>
          <w:rFonts w:cstheme="minorHAnsi"/>
          <w:sz w:val="24"/>
        </w:rPr>
        <w:t>investment</w:t>
      </w:r>
      <w:r w:rsidR="00C745DF">
        <w:rPr>
          <w:rFonts w:cstheme="minorHAnsi"/>
          <w:sz w:val="24"/>
        </w:rPr>
        <w:t>”</w:t>
      </w:r>
      <w:r w:rsidR="0076348A">
        <w:rPr>
          <w:rFonts w:cstheme="minorHAnsi"/>
          <w:sz w:val="24"/>
        </w:rPr>
        <w:t xml:space="preserve"> in </w:t>
      </w:r>
      <w:r w:rsidR="00C745DF">
        <w:rPr>
          <w:rFonts w:cstheme="minorHAnsi"/>
          <w:sz w:val="24"/>
        </w:rPr>
        <w:t xml:space="preserve">His </w:t>
      </w:r>
      <w:r w:rsidR="0076348A">
        <w:rPr>
          <w:rFonts w:cstheme="minorHAnsi"/>
          <w:sz w:val="24"/>
        </w:rPr>
        <w:t>Creation.</w:t>
      </w:r>
      <w:r w:rsidR="00C77DE3">
        <w:rPr>
          <w:rFonts w:cstheme="minorHAnsi"/>
          <w:sz w:val="24"/>
        </w:rPr>
        <w:t xml:space="preserve"> </w:t>
      </w:r>
      <w:r w:rsidR="0076348A">
        <w:rPr>
          <w:rFonts w:cstheme="minorHAnsi"/>
          <w:sz w:val="24"/>
        </w:rPr>
        <w:t>And just</w:t>
      </w:r>
      <w:r w:rsidR="00C77DE3">
        <w:rPr>
          <w:rFonts w:cstheme="minorHAnsi"/>
          <w:sz w:val="24"/>
        </w:rPr>
        <w:t xml:space="preserve"> look at what He invests in this </w:t>
      </w:r>
      <w:r w:rsidR="00C745DF">
        <w:rPr>
          <w:rFonts w:cstheme="minorHAnsi"/>
          <w:sz w:val="24"/>
        </w:rPr>
        <w:t>Creation:</w:t>
      </w:r>
      <w:r w:rsidR="00C77DE3">
        <w:rPr>
          <w:rFonts w:cstheme="minorHAnsi"/>
          <w:sz w:val="24"/>
        </w:rPr>
        <w:t xml:space="preserve"> </w:t>
      </w:r>
      <w:r w:rsidR="00C745DF">
        <w:rPr>
          <w:rFonts w:cstheme="minorHAnsi"/>
          <w:sz w:val="24"/>
        </w:rPr>
        <w:t xml:space="preserve">Jesus </w:t>
      </w:r>
      <w:r w:rsidR="00C77DE3">
        <w:rPr>
          <w:rFonts w:cstheme="minorHAnsi"/>
          <w:sz w:val="24"/>
        </w:rPr>
        <w:t>His Son.</w:t>
      </w:r>
      <w:r w:rsidR="00C77DE3" w:rsidRPr="006A6645">
        <w:rPr>
          <w:rFonts w:cstheme="minorHAnsi"/>
          <w:sz w:val="24"/>
        </w:rPr>
        <w:t xml:space="preserve"> That is </w:t>
      </w:r>
      <w:r w:rsidR="00C745DF">
        <w:rPr>
          <w:rFonts w:cstheme="minorHAnsi"/>
          <w:sz w:val="24"/>
        </w:rPr>
        <w:t>“</w:t>
      </w:r>
      <w:r w:rsidR="00C77DE3" w:rsidRPr="006A6645">
        <w:rPr>
          <w:rFonts w:cstheme="minorHAnsi"/>
          <w:sz w:val="24"/>
        </w:rPr>
        <w:t xml:space="preserve">what God is </w:t>
      </w:r>
      <w:r w:rsidR="009A640B">
        <w:rPr>
          <w:rFonts w:cstheme="minorHAnsi"/>
          <w:sz w:val="24"/>
        </w:rPr>
        <w:t>doing</w:t>
      </w:r>
      <w:r w:rsidR="00C745DF">
        <w:rPr>
          <w:rFonts w:cstheme="minorHAnsi"/>
          <w:sz w:val="24"/>
        </w:rPr>
        <w:t>” every moment of every day</w:t>
      </w:r>
      <w:r w:rsidR="00C77DE3" w:rsidRPr="006A6645">
        <w:rPr>
          <w:rFonts w:cstheme="minorHAnsi"/>
          <w:sz w:val="24"/>
        </w:rPr>
        <w:t>.</w:t>
      </w:r>
    </w:p>
    <w:p w:rsidR="00672C71" w:rsidRPr="00672C71" w:rsidRDefault="00672C71" w:rsidP="00672C71">
      <w:pPr>
        <w:spacing w:after="0" w:line="240" w:lineRule="auto"/>
        <w:ind w:firstLine="288"/>
        <w:jc w:val="both"/>
        <w:rPr>
          <w:rFonts w:cstheme="minorHAnsi"/>
          <w:sz w:val="24"/>
        </w:rPr>
      </w:pPr>
    </w:p>
    <w:p w:rsidR="00672C71" w:rsidRPr="00672C71" w:rsidRDefault="00672C71" w:rsidP="00672C71">
      <w:pPr>
        <w:spacing w:after="0" w:line="240" w:lineRule="auto"/>
        <w:ind w:firstLine="288"/>
        <w:jc w:val="both"/>
        <w:rPr>
          <w:rFonts w:cstheme="minorHAnsi"/>
          <w:sz w:val="24"/>
        </w:rPr>
      </w:pPr>
    </w:p>
    <w:p w:rsidR="00672C71" w:rsidRPr="00672C71" w:rsidRDefault="00672C71" w:rsidP="00672C71">
      <w:pPr>
        <w:pBdr>
          <w:top w:val="single" w:sz="4" w:space="1" w:color="auto"/>
        </w:pBdr>
        <w:spacing w:after="0" w:line="240" w:lineRule="auto"/>
        <w:ind w:firstLine="288"/>
        <w:jc w:val="both"/>
        <w:rPr>
          <w:rFonts w:cstheme="minorHAnsi"/>
          <w:sz w:val="24"/>
        </w:rPr>
      </w:pPr>
    </w:p>
    <w:p w:rsidR="00672C71" w:rsidRPr="00672C71" w:rsidRDefault="00672C71" w:rsidP="00672C71">
      <w:pPr>
        <w:spacing w:after="0" w:line="240" w:lineRule="auto"/>
        <w:jc w:val="both"/>
        <w:rPr>
          <w:sz w:val="15"/>
          <w:szCs w:val="15"/>
        </w:rPr>
      </w:pPr>
      <w:r w:rsidRPr="00672C71">
        <w:rPr>
          <w:i/>
          <w:sz w:val="20"/>
          <w:szCs w:val="20"/>
        </w:rPr>
        <w:t xml:space="preserve"> “</w:t>
      </w:r>
      <w:r w:rsidR="00901A35" w:rsidRPr="00901A35">
        <w:rPr>
          <w:i/>
          <w:sz w:val="20"/>
          <w:szCs w:val="20"/>
        </w:rPr>
        <w:t>While, however, the Scriptures are from God, the understanding of them belongs to the part of men. Men must interpret to the best of their ability each particular part of Scripture separately, and then combine all that the Scriptures teach upon every subject into a consistent whole, and then adjust their teachings upon different subjects in mutual consistency as parts of a harmonious system. Every student of the Bible must do this, and all make it obvious that they do it by the terms they use in their prayers and religious discourse, whether they admit or deny the propriety of human creeds and confessions. If they refuse the assistance afforded by the statements of doctrine slowly elaborated and defined by the Church, they must make out their own creed by their own unaided wisdom. The real question is not, as often pretended, between the word of God and the creed of man, but between the tried and proved faith of the collective body of God’s people, and the private judgment and the unassisted wisdom of the rep</w:t>
      </w:r>
      <w:r w:rsidR="00901A35">
        <w:rPr>
          <w:i/>
          <w:sz w:val="20"/>
          <w:szCs w:val="20"/>
        </w:rPr>
        <w:t>udiator of creeds</w:t>
      </w:r>
      <w:r w:rsidRPr="00672C71">
        <w:rPr>
          <w:i/>
          <w:sz w:val="20"/>
          <w:szCs w:val="20"/>
        </w:rPr>
        <w:t>.”</w:t>
      </w:r>
    </w:p>
    <w:p w:rsidR="002958EB" w:rsidRPr="00531289" w:rsidRDefault="00901A35" w:rsidP="00531289">
      <w:pPr>
        <w:pStyle w:val="ListParagraph"/>
        <w:numPr>
          <w:ilvl w:val="0"/>
          <w:numId w:val="1"/>
        </w:numPr>
        <w:jc w:val="right"/>
        <w:rPr>
          <w:i/>
          <w:sz w:val="20"/>
          <w:szCs w:val="20"/>
        </w:rPr>
      </w:pPr>
      <w:r w:rsidRPr="00531289">
        <w:rPr>
          <w:b/>
          <w:sz w:val="20"/>
          <w:szCs w:val="20"/>
        </w:rPr>
        <w:t>A. Hodge,</w:t>
      </w:r>
      <w:r w:rsidRPr="00531289">
        <w:rPr>
          <w:i/>
          <w:sz w:val="20"/>
          <w:szCs w:val="20"/>
        </w:rPr>
        <w:t xml:space="preserve"> The Confession of Faith</w:t>
      </w:r>
    </w:p>
    <w:p w:rsidR="00531289" w:rsidRDefault="00531289" w:rsidP="00FE5F57">
      <w:pPr>
        <w:ind w:left="360"/>
        <w:rPr>
          <w:b/>
          <w:sz w:val="20"/>
          <w:szCs w:val="20"/>
        </w:rPr>
      </w:pPr>
    </w:p>
    <w:sectPr w:rsidR="00531289" w:rsidSect="002E679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C38" w:rsidRDefault="00F77C38" w:rsidP="00DF367F">
      <w:pPr>
        <w:spacing w:after="0" w:line="240" w:lineRule="auto"/>
      </w:pPr>
      <w:r>
        <w:separator/>
      </w:r>
    </w:p>
  </w:endnote>
  <w:endnote w:type="continuationSeparator" w:id="0">
    <w:p w:rsidR="00F77C38" w:rsidRDefault="00F77C38" w:rsidP="00DF3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C38" w:rsidRDefault="00F77C38" w:rsidP="00DF367F">
      <w:pPr>
        <w:spacing w:after="0" w:line="240" w:lineRule="auto"/>
      </w:pPr>
      <w:r>
        <w:separator/>
      </w:r>
    </w:p>
  </w:footnote>
  <w:footnote w:type="continuationSeparator" w:id="0">
    <w:p w:rsidR="00F77C38" w:rsidRDefault="00F77C38" w:rsidP="00DF367F">
      <w:pPr>
        <w:spacing w:after="0" w:line="240" w:lineRule="auto"/>
      </w:pPr>
      <w:r>
        <w:continuationSeparator/>
      </w:r>
    </w:p>
  </w:footnote>
  <w:footnote w:id="1">
    <w:p w:rsidR="00DF367F" w:rsidRDefault="00DF367F">
      <w:pPr>
        <w:pStyle w:val="FootnoteText"/>
      </w:pPr>
      <w:r>
        <w:rPr>
          <w:rStyle w:val="FootnoteReference"/>
        </w:rPr>
        <w:footnoteRef/>
      </w:r>
      <w:r>
        <w:t xml:space="preserve"> “It’s the economy, stupid!” – </w:t>
      </w:r>
      <w:proofErr w:type="gramStart"/>
      <w:r>
        <w:t>ha</w:t>
      </w:r>
      <w:proofErr w:type="gramEnd"/>
      <w:r>
        <w:t>, ha; I kill myself…</w:t>
      </w:r>
    </w:p>
  </w:footnote>
  <w:footnote w:id="2">
    <w:p w:rsidR="00794B1D" w:rsidRDefault="00794B1D">
      <w:pPr>
        <w:pStyle w:val="FootnoteText"/>
      </w:pPr>
      <w:r>
        <w:rPr>
          <w:rStyle w:val="FootnoteReference"/>
        </w:rPr>
        <w:footnoteRef/>
      </w:r>
      <w:r>
        <w:t xml:space="preserve"> Of course that does not apply to the human Jesus – he was definitely male.</w:t>
      </w:r>
    </w:p>
  </w:footnote>
  <w:footnote w:id="3">
    <w:p w:rsidR="003C1E5D" w:rsidRDefault="003C1E5D">
      <w:pPr>
        <w:pStyle w:val="FootnoteText"/>
      </w:pPr>
      <w:r>
        <w:rPr>
          <w:rStyle w:val="FootnoteReference"/>
        </w:rPr>
        <w:footnoteRef/>
      </w:r>
      <w:r>
        <w:t xml:space="preserve"> And Coca-Cola…</w:t>
      </w:r>
    </w:p>
  </w:footnote>
  <w:footnote w:id="4">
    <w:p w:rsidR="003826E7" w:rsidRDefault="003826E7" w:rsidP="003826E7">
      <w:pPr>
        <w:pStyle w:val="FootnoteText"/>
      </w:pPr>
      <w:r>
        <w:rPr>
          <w:rStyle w:val="FootnoteReference"/>
        </w:rPr>
        <w:footnoteRef/>
      </w:r>
      <w:r>
        <w:t xml:space="preserve"> A third, known as the “</w:t>
      </w:r>
      <w:proofErr w:type="spellStart"/>
      <w:r w:rsidRPr="00880A25">
        <w:t>Athanasian</w:t>
      </w:r>
      <w:proofErr w:type="spellEnd"/>
      <w:r>
        <w:t xml:space="preserve">” </w:t>
      </w:r>
      <w:r w:rsidRPr="00531289">
        <w:t>(Archbishop of Alexandria</w:t>
      </w:r>
      <w:r>
        <w:t xml:space="preserve"> – late 3</w:t>
      </w:r>
      <w:r w:rsidRPr="00531289">
        <w:rPr>
          <w:vertAlign w:val="superscript"/>
        </w:rPr>
        <w:t>rd</w:t>
      </w:r>
      <w:r>
        <w:t xml:space="preserve"> early 4</w:t>
      </w:r>
      <w:r w:rsidRPr="00531289">
        <w:rPr>
          <w:vertAlign w:val="superscript"/>
        </w:rPr>
        <w:t>th</w:t>
      </w:r>
      <w:r w:rsidRPr="00531289">
        <w:t>)</w:t>
      </w:r>
      <w:r>
        <w:t xml:space="preserve"> for its author – though that is unlikely and is more in terms of the attribution like the Apostle’s Creed – is more extensive on the matters of the Trinity and Christ’s nature and not as well known. It mainly concentrates on the Trinitarian issues of its time and place of its development. Its origin and history is also convoluted.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6551BA"/>
    <w:multiLevelType w:val="hybridMultilevel"/>
    <w:tmpl w:val="30DE3222"/>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
    <w:nsid w:val="7AB368E5"/>
    <w:multiLevelType w:val="hybridMultilevel"/>
    <w:tmpl w:val="AB485DA4"/>
    <w:lvl w:ilvl="0" w:tplc="80B6487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C71"/>
    <w:rsid w:val="00001F02"/>
    <w:rsid w:val="000025A8"/>
    <w:rsid w:val="00025067"/>
    <w:rsid w:val="000722C2"/>
    <w:rsid w:val="00085EAF"/>
    <w:rsid w:val="000D0AFC"/>
    <w:rsid w:val="000E2DBE"/>
    <w:rsid w:val="000E2E3D"/>
    <w:rsid w:val="000E6F84"/>
    <w:rsid w:val="000F7E1C"/>
    <w:rsid w:val="0010573C"/>
    <w:rsid w:val="00125A3A"/>
    <w:rsid w:val="00140494"/>
    <w:rsid w:val="00152E5D"/>
    <w:rsid w:val="00177DB1"/>
    <w:rsid w:val="001A0A5C"/>
    <w:rsid w:val="001B24C4"/>
    <w:rsid w:val="001B56A3"/>
    <w:rsid w:val="001D27B4"/>
    <w:rsid w:val="002263FF"/>
    <w:rsid w:val="00283613"/>
    <w:rsid w:val="00290773"/>
    <w:rsid w:val="002958EB"/>
    <w:rsid w:val="002A140D"/>
    <w:rsid w:val="002D2040"/>
    <w:rsid w:val="002E64CF"/>
    <w:rsid w:val="002E6799"/>
    <w:rsid w:val="002E7A58"/>
    <w:rsid w:val="002F04AE"/>
    <w:rsid w:val="003136ED"/>
    <w:rsid w:val="00322714"/>
    <w:rsid w:val="00324B41"/>
    <w:rsid w:val="003316D6"/>
    <w:rsid w:val="00362661"/>
    <w:rsid w:val="003826E7"/>
    <w:rsid w:val="00383A88"/>
    <w:rsid w:val="0038628D"/>
    <w:rsid w:val="003C1E5D"/>
    <w:rsid w:val="003D2D96"/>
    <w:rsid w:val="003E26A8"/>
    <w:rsid w:val="003E509E"/>
    <w:rsid w:val="004006B9"/>
    <w:rsid w:val="00420C7D"/>
    <w:rsid w:val="00437D13"/>
    <w:rsid w:val="00446FEF"/>
    <w:rsid w:val="00462571"/>
    <w:rsid w:val="004B4505"/>
    <w:rsid w:val="004B5C9B"/>
    <w:rsid w:val="00531289"/>
    <w:rsid w:val="00576E03"/>
    <w:rsid w:val="00584C11"/>
    <w:rsid w:val="005A6A36"/>
    <w:rsid w:val="005C0931"/>
    <w:rsid w:val="0065134A"/>
    <w:rsid w:val="00672C71"/>
    <w:rsid w:val="006A1971"/>
    <w:rsid w:val="006A6645"/>
    <w:rsid w:val="006C0677"/>
    <w:rsid w:val="006C5582"/>
    <w:rsid w:val="006F173D"/>
    <w:rsid w:val="00715430"/>
    <w:rsid w:val="00756AF8"/>
    <w:rsid w:val="0076348A"/>
    <w:rsid w:val="00771032"/>
    <w:rsid w:val="00773052"/>
    <w:rsid w:val="00794B1D"/>
    <w:rsid w:val="007C1B1A"/>
    <w:rsid w:val="008158E5"/>
    <w:rsid w:val="00843EC6"/>
    <w:rsid w:val="008441A6"/>
    <w:rsid w:val="00856185"/>
    <w:rsid w:val="00872947"/>
    <w:rsid w:val="00880A25"/>
    <w:rsid w:val="00891AC0"/>
    <w:rsid w:val="008A0730"/>
    <w:rsid w:val="008B25C9"/>
    <w:rsid w:val="008C4D52"/>
    <w:rsid w:val="008E4EB0"/>
    <w:rsid w:val="008E6216"/>
    <w:rsid w:val="008F7F91"/>
    <w:rsid w:val="00901A35"/>
    <w:rsid w:val="0090230B"/>
    <w:rsid w:val="0094653C"/>
    <w:rsid w:val="00964C5D"/>
    <w:rsid w:val="009704B3"/>
    <w:rsid w:val="00975426"/>
    <w:rsid w:val="00982C6F"/>
    <w:rsid w:val="009A640B"/>
    <w:rsid w:val="009B6443"/>
    <w:rsid w:val="009E0F93"/>
    <w:rsid w:val="00A01B76"/>
    <w:rsid w:val="00A46715"/>
    <w:rsid w:val="00A51D30"/>
    <w:rsid w:val="00A5700C"/>
    <w:rsid w:val="00A61B4C"/>
    <w:rsid w:val="00A85AE8"/>
    <w:rsid w:val="00AD12FA"/>
    <w:rsid w:val="00AD558D"/>
    <w:rsid w:val="00AF4916"/>
    <w:rsid w:val="00B42528"/>
    <w:rsid w:val="00B50D98"/>
    <w:rsid w:val="00B9650E"/>
    <w:rsid w:val="00B97350"/>
    <w:rsid w:val="00BA029C"/>
    <w:rsid w:val="00BA7FB8"/>
    <w:rsid w:val="00BB7ADA"/>
    <w:rsid w:val="00BE5EB3"/>
    <w:rsid w:val="00BE69F7"/>
    <w:rsid w:val="00C6551A"/>
    <w:rsid w:val="00C745DF"/>
    <w:rsid w:val="00C77DE3"/>
    <w:rsid w:val="00C87F77"/>
    <w:rsid w:val="00CE0B55"/>
    <w:rsid w:val="00D42BEB"/>
    <w:rsid w:val="00DC46F9"/>
    <w:rsid w:val="00DF367F"/>
    <w:rsid w:val="00E10B16"/>
    <w:rsid w:val="00E264CE"/>
    <w:rsid w:val="00E566B0"/>
    <w:rsid w:val="00E60A4C"/>
    <w:rsid w:val="00E67EEA"/>
    <w:rsid w:val="00E76189"/>
    <w:rsid w:val="00EC3FDB"/>
    <w:rsid w:val="00ED496F"/>
    <w:rsid w:val="00EE56E1"/>
    <w:rsid w:val="00EF0BE3"/>
    <w:rsid w:val="00EF33DA"/>
    <w:rsid w:val="00F11B58"/>
    <w:rsid w:val="00F238D1"/>
    <w:rsid w:val="00F77C38"/>
    <w:rsid w:val="00F87F03"/>
    <w:rsid w:val="00F919D5"/>
    <w:rsid w:val="00FA707A"/>
    <w:rsid w:val="00FD1F12"/>
    <w:rsid w:val="00FD2159"/>
    <w:rsid w:val="00FE5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674EDC-BEEF-4139-979E-7F75B55F2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36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367F"/>
    <w:rPr>
      <w:sz w:val="20"/>
      <w:szCs w:val="20"/>
    </w:rPr>
  </w:style>
  <w:style w:type="character" w:styleId="FootnoteReference">
    <w:name w:val="footnote reference"/>
    <w:basedOn w:val="DefaultParagraphFont"/>
    <w:uiPriority w:val="99"/>
    <w:semiHidden/>
    <w:unhideWhenUsed/>
    <w:rsid w:val="00DF367F"/>
    <w:rPr>
      <w:vertAlign w:val="superscript"/>
    </w:rPr>
  </w:style>
  <w:style w:type="paragraph" w:styleId="ListParagraph">
    <w:name w:val="List Paragraph"/>
    <w:basedOn w:val="Normal"/>
    <w:uiPriority w:val="34"/>
    <w:qFormat/>
    <w:rsid w:val="005312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910427">
      <w:bodyDiv w:val="1"/>
      <w:marLeft w:val="0"/>
      <w:marRight w:val="0"/>
      <w:marTop w:val="0"/>
      <w:marBottom w:val="0"/>
      <w:divBdr>
        <w:top w:val="none" w:sz="0" w:space="0" w:color="auto"/>
        <w:left w:val="none" w:sz="0" w:space="0" w:color="auto"/>
        <w:bottom w:val="none" w:sz="0" w:space="0" w:color="auto"/>
        <w:right w:val="none" w:sz="0" w:space="0" w:color="auto"/>
      </w:divBdr>
      <w:divsChild>
        <w:div w:id="1417048109">
          <w:marLeft w:val="0"/>
          <w:marRight w:val="0"/>
          <w:marTop w:val="0"/>
          <w:marBottom w:val="0"/>
          <w:divBdr>
            <w:top w:val="none" w:sz="0" w:space="0" w:color="auto"/>
            <w:left w:val="none" w:sz="0" w:space="0" w:color="auto"/>
            <w:bottom w:val="none" w:sz="0" w:space="0" w:color="auto"/>
            <w:right w:val="none" w:sz="0" w:space="0" w:color="auto"/>
          </w:divBdr>
        </w:div>
        <w:div w:id="205065117">
          <w:marLeft w:val="0"/>
          <w:marRight w:val="0"/>
          <w:marTop w:val="0"/>
          <w:marBottom w:val="0"/>
          <w:divBdr>
            <w:top w:val="none" w:sz="0" w:space="0" w:color="auto"/>
            <w:left w:val="none" w:sz="0" w:space="0" w:color="auto"/>
            <w:bottom w:val="none" w:sz="0" w:space="0" w:color="auto"/>
            <w:right w:val="none" w:sz="0" w:space="0" w:color="auto"/>
          </w:divBdr>
        </w:div>
        <w:div w:id="329723973">
          <w:marLeft w:val="0"/>
          <w:marRight w:val="0"/>
          <w:marTop w:val="0"/>
          <w:marBottom w:val="0"/>
          <w:divBdr>
            <w:top w:val="none" w:sz="0" w:space="0" w:color="auto"/>
            <w:left w:val="none" w:sz="0" w:space="0" w:color="auto"/>
            <w:bottom w:val="none" w:sz="0" w:space="0" w:color="auto"/>
            <w:right w:val="none" w:sz="0" w:space="0" w:color="auto"/>
          </w:divBdr>
        </w:div>
        <w:div w:id="1424952519">
          <w:marLeft w:val="0"/>
          <w:marRight w:val="0"/>
          <w:marTop w:val="0"/>
          <w:marBottom w:val="0"/>
          <w:divBdr>
            <w:top w:val="none" w:sz="0" w:space="0" w:color="auto"/>
            <w:left w:val="none" w:sz="0" w:space="0" w:color="auto"/>
            <w:bottom w:val="none" w:sz="0" w:space="0" w:color="auto"/>
            <w:right w:val="none" w:sz="0" w:space="0" w:color="auto"/>
          </w:divBdr>
        </w:div>
        <w:div w:id="858352694">
          <w:marLeft w:val="0"/>
          <w:marRight w:val="0"/>
          <w:marTop w:val="0"/>
          <w:marBottom w:val="0"/>
          <w:divBdr>
            <w:top w:val="none" w:sz="0" w:space="0" w:color="auto"/>
            <w:left w:val="none" w:sz="0" w:space="0" w:color="auto"/>
            <w:bottom w:val="none" w:sz="0" w:space="0" w:color="auto"/>
            <w:right w:val="none" w:sz="0" w:space="0" w:color="auto"/>
          </w:divBdr>
        </w:div>
        <w:div w:id="23677007">
          <w:marLeft w:val="0"/>
          <w:marRight w:val="0"/>
          <w:marTop w:val="0"/>
          <w:marBottom w:val="0"/>
          <w:divBdr>
            <w:top w:val="none" w:sz="0" w:space="0" w:color="auto"/>
            <w:left w:val="none" w:sz="0" w:space="0" w:color="auto"/>
            <w:bottom w:val="none" w:sz="0" w:space="0" w:color="auto"/>
            <w:right w:val="none" w:sz="0" w:space="0" w:color="auto"/>
          </w:divBdr>
        </w:div>
      </w:divsChild>
    </w:div>
    <w:div w:id="549196412">
      <w:bodyDiv w:val="1"/>
      <w:marLeft w:val="0"/>
      <w:marRight w:val="0"/>
      <w:marTop w:val="0"/>
      <w:marBottom w:val="0"/>
      <w:divBdr>
        <w:top w:val="none" w:sz="0" w:space="0" w:color="auto"/>
        <w:left w:val="none" w:sz="0" w:space="0" w:color="auto"/>
        <w:bottom w:val="none" w:sz="0" w:space="0" w:color="auto"/>
        <w:right w:val="none" w:sz="0" w:space="0" w:color="auto"/>
      </w:divBdr>
    </w:div>
    <w:div w:id="101969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09F97-2873-48B6-9F5F-835A6A35B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6368</TotalTime>
  <Pages>6</Pages>
  <Words>3121</Words>
  <Characters>17791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Lockheed Martin</Company>
  <LinksUpToDate>false</LinksUpToDate>
  <CharactersWithSpaces>20871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Kirsch</dc:creator>
  <cp:lastModifiedBy>Dad</cp:lastModifiedBy>
  <cp:revision>106</cp:revision>
  <dcterms:created xsi:type="dcterms:W3CDTF">2015-03-26T20:26:00Z</dcterms:created>
  <dcterms:modified xsi:type="dcterms:W3CDTF">2015-04-18T20:54:00Z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ACCT01\skirsch</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false</vt:bool>
  </property>
  <property fmtid="{D5CDD505-2E9C-101B-9397-08002B2CF9AE}" pid="8" name="Allow Footer Overwrite">
    <vt:bool>false</vt:bool>
  </property>
  <property fmtid="{D5CDD505-2E9C-101B-9397-08002B2CF9AE}" pid="9" name="Multiple Selected">
    <vt:lpwstr>-1</vt:lpwstr>
  </property>
  <property fmtid="{D5CDD505-2E9C-101B-9397-08002B2CF9AE}" pid="10" name="SIPLongWording">
    <vt:lpwstr/>
  </property>
  <property fmtid="{D5CDD505-2E9C-101B-9397-08002B2CF9AE}" pid="11" name="checkedProgramsCount">
    <vt:i4>0</vt:i4>
  </property>
  <property fmtid="{D5CDD505-2E9C-101B-9397-08002B2CF9AE}" pid="12" name="ExpCountry">
    <vt:lpwstr/>
  </property>
</Properties>
</file>