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000" w:firstRow="0" w:lastRow="0" w:firstColumn="0" w:lastColumn="0" w:noHBand="0" w:noVBand="0"/>
      </w:tblPr>
      <w:tblGrid>
        <w:gridCol w:w="2815"/>
        <w:gridCol w:w="2070"/>
        <w:gridCol w:w="5825"/>
      </w:tblGrid>
      <w:tr w:rsidR="00656F05" w:rsidTr="00F8320C">
        <w:tc>
          <w:tcPr>
            <w:tcW w:w="2815" w:type="dxa"/>
          </w:tcPr>
          <w:p w:rsidR="00656F05" w:rsidRPr="0085261D" w:rsidRDefault="00656F05">
            <w:pPr>
              <w:jc w:val="right"/>
              <w:rPr>
                <w:rFonts w:ascii="Arial" w:hAnsi="Arial" w:cs="Arial"/>
              </w:rPr>
            </w:pPr>
          </w:p>
        </w:tc>
        <w:tc>
          <w:tcPr>
            <w:tcW w:w="7895" w:type="dxa"/>
            <w:gridSpan w:val="2"/>
          </w:tcPr>
          <w:p w:rsidR="00656F05" w:rsidRPr="00131AA9" w:rsidRDefault="00B767A8" w:rsidP="00067636">
            <w:pPr>
              <w:numPr>
                <w:ilvl w:val="0"/>
                <w:numId w:val="1"/>
              </w:numPr>
              <w:tabs>
                <w:tab w:val="clear" w:pos="360"/>
                <w:tab w:val="num" w:pos="720"/>
              </w:tabs>
              <w:ind w:left="720"/>
              <w:rPr>
                <w:b/>
                <w:bCs/>
                <w:sz w:val="72"/>
              </w:rPr>
            </w:pPr>
            <w:r>
              <w:rPr>
                <w:b/>
                <w:bCs/>
                <w:sz w:val="72"/>
              </w:rPr>
              <w:t>2</w:t>
            </w:r>
            <w:r w:rsidR="00067636">
              <w:rPr>
                <w:b/>
                <w:bCs/>
                <w:sz w:val="72"/>
              </w:rPr>
              <w:t>3</w:t>
            </w:r>
          </w:p>
        </w:tc>
      </w:tr>
      <w:tr w:rsidR="00656F05" w:rsidTr="00F8320C">
        <w:tc>
          <w:tcPr>
            <w:tcW w:w="2815" w:type="dxa"/>
          </w:tcPr>
          <w:p w:rsidR="00656F05" w:rsidRPr="0085261D" w:rsidRDefault="00656F05">
            <w:pPr>
              <w:jc w:val="right"/>
              <w:rPr>
                <w:rFonts w:ascii="Arial" w:hAnsi="Arial" w:cs="Arial"/>
                <w:b/>
                <w:bCs/>
              </w:rPr>
            </w:pPr>
          </w:p>
        </w:tc>
        <w:tc>
          <w:tcPr>
            <w:tcW w:w="7895" w:type="dxa"/>
            <w:gridSpan w:val="2"/>
          </w:tcPr>
          <w:p w:rsidR="00067636" w:rsidRDefault="00067636" w:rsidP="00067636">
            <w:pPr>
              <w:snapToGrid w:val="0"/>
              <w:rPr>
                <w:rFonts w:ascii="Arial" w:hAnsi="Arial" w:cs="Arial"/>
                <w:b/>
                <w:bCs/>
                <w:sz w:val="36"/>
              </w:rPr>
            </w:pPr>
            <w:r>
              <w:rPr>
                <w:rFonts w:ascii="Arial" w:hAnsi="Arial" w:cs="Arial"/>
                <w:b/>
                <w:bCs/>
                <w:sz w:val="36"/>
              </w:rPr>
              <w:t xml:space="preserve">Helping Skills: </w:t>
            </w:r>
          </w:p>
          <w:p w:rsidR="00747B2C" w:rsidRDefault="00067636" w:rsidP="00067636">
            <w:pPr>
              <w:snapToGrid w:val="0"/>
              <w:rPr>
                <w:rFonts w:ascii="Arial" w:hAnsi="Arial" w:cs="Arial"/>
                <w:b/>
                <w:bCs/>
                <w:sz w:val="28"/>
                <w:szCs w:val="28"/>
              </w:rPr>
            </w:pPr>
            <w:r>
              <w:rPr>
                <w:rFonts w:ascii="Arial" w:hAnsi="Arial" w:cs="Arial"/>
                <w:b/>
                <w:bCs/>
                <w:sz w:val="28"/>
                <w:szCs w:val="28"/>
              </w:rPr>
              <w:t>Helping Others By Hearing God</w:t>
            </w:r>
          </w:p>
          <w:p w:rsidR="007C4B25" w:rsidRPr="003862A9" w:rsidRDefault="007C4B25" w:rsidP="00550D07">
            <w:pPr>
              <w:rPr>
                <w:rFonts w:ascii="Arial" w:hAnsi="Arial" w:cs="Arial"/>
                <w:b/>
                <w:bCs/>
              </w:rPr>
            </w:pPr>
          </w:p>
        </w:tc>
      </w:tr>
      <w:tr w:rsidR="00656F05" w:rsidTr="00F8320C">
        <w:tc>
          <w:tcPr>
            <w:tcW w:w="2815" w:type="dxa"/>
          </w:tcPr>
          <w:p w:rsidR="00656F05" w:rsidRPr="0085261D" w:rsidRDefault="00656F05">
            <w:pPr>
              <w:pStyle w:val="Heading5"/>
              <w:rPr>
                <w:rFonts w:ascii="Arial" w:hAnsi="Arial" w:cs="Arial"/>
              </w:rPr>
            </w:pPr>
            <w:r w:rsidRPr="0085261D">
              <w:rPr>
                <w:rFonts w:ascii="Arial" w:hAnsi="Arial" w:cs="Arial"/>
              </w:rPr>
              <w:t>What’s the Point?</w:t>
            </w:r>
          </w:p>
        </w:tc>
        <w:tc>
          <w:tcPr>
            <w:tcW w:w="7895" w:type="dxa"/>
            <w:gridSpan w:val="2"/>
          </w:tcPr>
          <w:p w:rsidR="000D6875" w:rsidRDefault="00A357C5" w:rsidP="00C011A8">
            <w:pPr>
              <w:ind w:firstLine="288"/>
              <w:jc w:val="both"/>
            </w:pPr>
            <w:r>
              <w:t xml:space="preserve">We cannot fully realize our potential as Christians if we don't shut up </w:t>
            </w:r>
            <w:r w:rsidR="00BA195B">
              <w:t xml:space="preserve">about our own opinions of how to fix things </w:t>
            </w:r>
            <w:r>
              <w:t>and listen to God speaking to us, and listen to others and react to them the way that Christ teaches us.</w:t>
            </w:r>
            <w:r w:rsidR="00BA195B">
              <w:t xml:space="preserve"> </w:t>
            </w:r>
            <w:r>
              <w:t xml:space="preserve">Listening plays a key role in serving and ministering to others as well as helping us on our faith journey by helping us </w:t>
            </w:r>
            <w:r w:rsidR="00BA195B">
              <w:t xml:space="preserve">to hear what help the Church offers in order to </w:t>
            </w:r>
            <w:r>
              <w:t>understand what God wants for us and wants us to do in relation to our neighbors.</w:t>
            </w:r>
          </w:p>
          <w:p w:rsidR="00A357C5" w:rsidRDefault="00A357C5" w:rsidP="00A25836"/>
        </w:tc>
      </w:tr>
      <w:tr w:rsidR="00656F05" w:rsidTr="00F8320C">
        <w:tc>
          <w:tcPr>
            <w:tcW w:w="2815" w:type="dxa"/>
          </w:tcPr>
          <w:p w:rsidR="00656F05" w:rsidRPr="0085261D" w:rsidRDefault="00656F05">
            <w:pPr>
              <w:jc w:val="right"/>
              <w:rPr>
                <w:rFonts w:ascii="Arial" w:hAnsi="Arial" w:cs="Arial"/>
                <w:b/>
                <w:bCs/>
                <w:sz w:val="28"/>
              </w:rPr>
            </w:pPr>
            <w:r w:rsidRPr="0085261D">
              <w:rPr>
                <w:rFonts w:ascii="Arial" w:hAnsi="Arial" w:cs="Arial"/>
                <w:b/>
                <w:bCs/>
                <w:sz w:val="28"/>
              </w:rPr>
              <w:t>Background Information</w:t>
            </w:r>
          </w:p>
        </w:tc>
        <w:tc>
          <w:tcPr>
            <w:tcW w:w="7895" w:type="dxa"/>
            <w:gridSpan w:val="2"/>
          </w:tcPr>
          <w:p w:rsidR="00656F05" w:rsidRDefault="00656F05" w:rsidP="00A25836">
            <w:pPr>
              <w:pStyle w:val="Header"/>
              <w:tabs>
                <w:tab w:val="clear" w:pos="4320"/>
                <w:tab w:val="clear" w:pos="8640"/>
              </w:tabs>
              <w:rPr>
                <w:b/>
                <w:bCs/>
                <w:i/>
                <w:iCs/>
              </w:rPr>
            </w:pPr>
            <w:r>
              <w:rPr>
                <w:b/>
                <w:bCs/>
                <w:i/>
                <w:iCs/>
              </w:rPr>
              <w:t>Reference</w:t>
            </w:r>
          </w:p>
          <w:p w:rsidR="009942A1" w:rsidRDefault="009942A1" w:rsidP="00364DDE">
            <w:pPr>
              <w:pStyle w:val="Header"/>
              <w:numPr>
                <w:ilvl w:val="0"/>
                <w:numId w:val="4"/>
              </w:numPr>
              <w:suppressAutoHyphens/>
              <w:rPr>
                <w:i/>
                <w:iCs/>
              </w:rPr>
            </w:pPr>
            <w:r>
              <w:rPr>
                <w:b/>
                <w:i/>
                <w:iCs/>
              </w:rPr>
              <w:t>NAB</w:t>
            </w:r>
            <w:r>
              <w:rPr>
                <w:i/>
                <w:iCs/>
              </w:rPr>
              <w:t xml:space="preserve">: </w:t>
            </w:r>
            <w:r w:rsidR="00A357C5">
              <w:rPr>
                <w:i/>
                <w:iCs/>
              </w:rPr>
              <w:t xml:space="preserve">1 Sam 3:1-10, </w:t>
            </w:r>
            <w:r w:rsidR="00A357C5" w:rsidRPr="005B3B03">
              <w:rPr>
                <w:i/>
              </w:rPr>
              <w:t>Lk 1</w:t>
            </w:r>
            <w:r w:rsidR="00A357C5">
              <w:rPr>
                <w:i/>
              </w:rPr>
              <w:t>1</w:t>
            </w:r>
            <w:r w:rsidR="00A357C5" w:rsidRPr="005B3B03">
              <w:rPr>
                <w:i/>
              </w:rPr>
              <w:t>:</w:t>
            </w:r>
            <w:r w:rsidR="00A357C5">
              <w:rPr>
                <w:i/>
              </w:rPr>
              <w:t>5-13</w:t>
            </w:r>
          </w:p>
          <w:p w:rsidR="009942A1" w:rsidRDefault="009942A1" w:rsidP="00364DDE">
            <w:pPr>
              <w:pStyle w:val="Header"/>
              <w:numPr>
                <w:ilvl w:val="0"/>
                <w:numId w:val="4"/>
              </w:numPr>
              <w:suppressAutoHyphens/>
              <w:rPr>
                <w:i/>
                <w:iCs/>
              </w:rPr>
            </w:pPr>
            <w:r>
              <w:rPr>
                <w:b/>
                <w:i/>
                <w:iCs/>
              </w:rPr>
              <w:t>CCC</w:t>
            </w:r>
            <w:r>
              <w:rPr>
                <w:i/>
                <w:iCs/>
              </w:rPr>
              <w:t xml:space="preserve">: ¶ 1816;2044; 2087; 2232-3; </w:t>
            </w:r>
            <w:r w:rsidRPr="00620358">
              <w:rPr>
                <w:i/>
                <w:iCs/>
              </w:rPr>
              <w:t>2471-4</w:t>
            </w:r>
          </w:p>
          <w:p w:rsidR="00A357C5" w:rsidRPr="00A357C5" w:rsidRDefault="00A357C5" w:rsidP="00364DDE">
            <w:pPr>
              <w:pStyle w:val="Header"/>
              <w:numPr>
                <w:ilvl w:val="0"/>
                <w:numId w:val="4"/>
              </w:numPr>
              <w:suppressAutoHyphens/>
              <w:rPr>
                <w:i/>
                <w:iCs/>
              </w:rPr>
            </w:pPr>
            <w:r>
              <w:rPr>
                <w:rFonts w:ascii="Century Schoolbook" w:hAnsi="Century Schoolbook"/>
                <w:i/>
                <w:iCs/>
                <w:sz w:val="20"/>
                <w:szCs w:val="20"/>
              </w:rPr>
              <w:t>You Can Have Excellent Listening Skills By Nancy Baker-Brown, MS, LPC, BCETS (attached)</w:t>
            </w:r>
          </w:p>
          <w:p w:rsidR="009942A1" w:rsidRDefault="009942A1" w:rsidP="009942A1">
            <w:pPr>
              <w:pStyle w:val="Header"/>
              <w:tabs>
                <w:tab w:val="clear" w:pos="4320"/>
                <w:tab w:val="clear" w:pos="8640"/>
                <w:tab w:val="left" w:pos="1440"/>
                <w:tab w:val="center" w:pos="5040"/>
                <w:tab w:val="right" w:pos="9360"/>
              </w:tabs>
              <w:ind w:left="720" w:hanging="360"/>
            </w:pPr>
          </w:p>
          <w:p w:rsidR="00A357C5" w:rsidRDefault="004F69DF" w:rsidP="00A357C5">
            <w:pPr>
              <w:ind w:firstLine="288"/>
              <w:jc w:val="both"/>
              <w:rPr>
                <w:color w:val="000000"/>
              </w:rPr>
            </w:pPr>
            <w:r>
              <w:rPr>
                <w:color w:val="000000"/>
              </w:rPr>
              <w:t>There is a feeling</w:t>
            </w:r>
            <w:r w:rsidR="00A357C5">
              <w:rPr>
                <w:color w:val="000000"/>
              </w:rPr>
              <w:t xml:space="preserve"> that our generation has traded old-fashioned listening skills for voyeurism.</w:t>
            </w:r>
            <w:r w:rsidR="00BA195B">
              <w:rPr>
                <w:color w:val="000000"/>
              </w:rPr>
              <w:t xml:space="preserve"> That and the disconnected connectedness of social media.</w:t>
            </w:r>
            <w:r w:rsidR="00A357C5">
              <w:rPr>
                <w:color w:val="000000"/>
              </w:rPr>
              <w:t xml:space="preserve"> To convers</w:t>
            </w:r>
            <w:r w:rsidR="006B4854">
              <w:rPr>
                <w:color w:val="000000"/>
              </w:rPr>
              <w:t xml:space="preserve">e, to dialogue, to share with </w:t>
            </w:r>
            <w:r>
              <w:rPr>
                <w:color w:val="000000"/>
              </w:rPr>
              <w:t>another person,</w:t>
            </w:r>
            <w:r w:rsidR="00A357C5">
              <w:rPr>
                <w:color w:val="000000"/>
              </w:rPr>
              <w:t xml:space="preserve"> </w:t>
            </w:r>
            <w:r w:rsidR="00BA195B">
              <w:rPr>
                <w:color w:val="000000"/>
              </w:rPr>
              <w:t xml:space="preserve">face-to-face </w:t>
            </w:r>
            <w:r w:rsidR="00A357C5">
              <w:rPr>
                <w:color w:val="000000"/>
              </w:rPr>
              <w:t xml:space="preserve">in vulnerability and complete acceptance </w:t>
            </w:r>
            <w:r w:rsidR="004E62D9">
              <w:rPr>
                <w:color w:val="000000"/>
              </w:rPr>
              <w:t>– t</w:t>
            </w:r>
            <w:r w:rsidR="00A357C5">
              <w:rPr>
                <w:color w:val="000000"/>
              </w:rPr>
              <w:t>his, they say, is becoming a lost art.</w:t>
            </w:r>
          </w:p>
          <w:p w:rsidR="00A357C5" w:rsidRDefault="00A357C5" w:rsidP="00A357C5">
            <w:pPr>
              <w:ind w:firstLine="288"/>
              <w:jc w:val="both"/>
              <w:rPr>
                <w:color w:val="000000"/>
              </w:rPr>
            </w:pPr>
            <w:r>
              <w:rPr>
                <w:color w:val="000000"/>
              </w:rPr>
              <w:t xml:space="preserve">Perhaps so. We pay people to listen to us. We have a voracious appetite for </w:t>
            </w:r>
            <w:r w:rsidR="004F69DF">
              <w:rPr>
                <w:color w:val="000000"/>
              </w:rPr>
              <w:t>“</w:t>
            </w:r>
            <w:r>
              <w:rPr>
                <w:color w:val="000000"/>
              </w:rPr>
              <w:t>reality</w:t>
            </w:r>
            <w:r w:rsidR="004F69DF">
              <w:rPr>
                <w:color w:val="000000"/>
              </w:rPr>
              <w:t>”</w:t>
            </w:r>
            <w:r>
              <w:rPr>
                <w:color w:val="000000"/>
              </w:rPr>
              <w:t xml:space="preserve"> television shows where we can listen anonymously as other people bare their souls</w:t>
            </w:r>
            <w:r w:rsidR="004E62D9">
              <w:rPr>
                <w:color w:val="000000"/>
              </w:rPr>
              <w:t>, or something like one</w:t>
            </w:r>
            <w:r>
              <w:rPr>
                <w:color w:val="000000"/>
              </w:rPr>
              <w:t>. We retain our faceless status with Internet communication</w:t>
            </w:r>
            <w:r w:rsidR="00BA195B">
              <w:rPr>
                <w:color w:val="000000"/>
              </w:rPr>
              <w:t>, and social media</w:t>
            </w:r>
            <w:r>
              <w:rPr>
                <w:color w:val="000000"/>
              </w:rPr>
              <w:t xml:space="preserve">. We would often rather listen to </w:t>
            </w:r>
            <w:r w:rsidR="004E62D9">
              <w:rPr>
                <w:color w:val="000000"/>
              </w:rPr>
              <w:t>ear-plug media players</w:t>
            </w:r>
            <w:r>
              <w:rPr>
                <w:color w:val="000000"/>
              </w:rPr>
              <w:t xml:space="preserve">, </w:t>
            </w:r>
            <w:r w:rsidR="004E62D9">
              <w:rPr>
                <w:color w:val="000000"/>
              </w:rPr>
              <w:t>stream</w:t>
            </w:r>
            <w:r>
              <w:rPr>
                <w:color w:val="000000"/>
              </w:rPr>
              <w:t xml:space="preserve"> videos, or go to movies than sit together and talk about what's going on inside of us. </w:t>
            </w:r>
            <w:r w:rsidR="004F69DF">
              <w:rPr>
                <w:color w:val="000000"/>
              </w:rPr>
              <w:t xml:space="preserve">We telecommute rather than go to the office. </w:t>
            </w:r>
            <w:r>
              <w:rPr>
                <w:color w:val="000000"/>
              </w:rPr>
              <w:t>We use phones to ‘text’ rather than to talk.</w:t>
            </w:r>
            <w:r w:rsidR="004F69DF">
              <w:rPr>
                <w:color w:val="000000"/>
              </w:rPr>
              <w:t xml:space="preserve"> </w:t>
            </w:r>
          </w:p>
          <w:p w:rsidR="00A357C5" w:rsidRDefault="00A357C5" w:rsidP="00A357C5">
            <w:pPr>
              <w:ind w:firstLine="288"/>
              <w:jc w:val="both"/>
              <w:rPr>
                <w:color w:val="000000"/>
              </w:rPr>
            </w:pPr>
            <w:r>
              <w:rPr>
                <w:color w:val="000000"/>
              </w:rPr>
              <w:t xml:space="preserve">And yet, we all deeply desire </w:t>
            </w:r>
            <w:r w:rsidR="006B4854">
              <w:rPr>
                <w:color w:val="000000"/>
              </w:rPr>
              <w:t xml:space="preserve">that </w:t>
            </w:r>
            <w:r>
              <w:rPr>
                <w:color w:val="000000"/>
              </w:rPr>
              <w:t>someone listen to us. To hear us. To hear what we mean, and not just what we say</w:t>
            </w:r>
            <w:r w:rsidR="006B4854">
              <w:rPr>
                <w:color w:val="000000"/>
              </w:rPr>
              <w:t>; to acknowledge us</w:t>
            </w:r>
            <w:r>
              <w:rPr>
                <w:color w:val="000000"/>
              </w:rPr>
              <w:t xml:space="preserve">. </w:t>
            </w:r>
            <w:r w:rsidR="006B4854">
              <w:rPr>
                <w:color w:val="000000"/>
              </w:rPr>
              <w:t xml:space="preserve">Modern Existentialism struggles with this feeling; our desire to be meaningful, to assert our existence, to recognize that we are alive to ourselves and to others. That is the abyss the World has led us to. Fortunately we are not bound by the World’s limitations. We are disciples. We are God’s and God is ours. </w:t>
            </w:r>
            <w:r>
              <w:rPr>
                <w:color w:val="000000"/>
              </w:rPr>
              <w:t>God is not like all the non-listeners around us. God is not more concerned about personal convenience (</w:t>
            </w:r>
            <w:r w:rsidR="00BA195B" w:rsidRPr="009D3628">
              <w:rPr>
                <w:i/>
                <w:color w:val="000000"/>
              </w:rPr>
              <w:t>Status</w:t>
            </w:r>
            <w:r w:rsidR="00BA195B">
              <w:rPr>
                <w:color w:val="000000"/>
              </w:rPr>
              <w:t>: “Busy” meaning “</w:t>
            </w:r>
            <w:r>
              <w:rPr>
                <w:color w:val="000000"/>
              </w:rPr>
              <w:t>Don't bother me!</w:t>
            </w:r>
            <w:r w:rsidR="00BA195B">
              <w:rPr>
                <w:color w:val="000000"/>
              </w:rPr>
              <w:t>”</w:t>
            </w:r>
            <w:r>
              <w:rPr>
                <w:color w:val="000000"/>
              </w:rPr>
              <w:t>) or private agendas (</w:t>
            </w:r>
            <w:r w:rsidR="00F8320C">
              <w:rPr>
                <w:color w:val="000000"/>
              </w:rPr>
              <w:t>“</w:t>
            </w:r>
            <w:r>
              <w:rPr>
                <w:color w:val="000000"/>
              </w:rPr>
              <w:t xml:space="preserve">I'm already in bed, ready for sleep!”). </w:t>
            </w:r>
            <w:r w:rsidR="00F8320C">
              <w:rPr>
                <w:color w:val="000000"/>
              </w:rPr>
              <w:t>Like the neighbor in the parable, n</w:t>
            </w:r>
            <w:r>
              <w:rPr>
                <w:color w:val="000000"/>
              </w:rPr>
              <w:t>on-listeners finally listen to us only because they're tired of hearing us</w:t>
            </w:r>
            <w:r w:rsidR="009D3628">
              <w:rPr>
                <w:color w:val="000000"/>
              </w:rPr>
              <w:t xml:space="preserve"> (</w:t>
            </w:r>
            <w:r w:rsidR="009D3628" w:rsidRPr="009D3628">
              <w:rPr>
                <w:i/>
                <w:color w:val="000000"/>
              </w:rPr>
              <w:t>c.f. Lk</w:t>
            </w:r>
            <w:r w:rsidR="009D3628">
              <w:rPr>
                <w:color w:val="000000"/>
              </w:rPr>
              <w:t xml:space="preserve"> 11:5-8)</w:t>
            </w:r>
            <w:r>
              <w:rPr>
                <w:color w:val="000000"/>
              </w:rPr>
              <w:t xml:space="preserve">. This is not like God. </w:t>
            </w:r>
          </w:p>
          <w:p w:rsidR="00A357C5" w:rsidRPr="00547304" w:rsidRDefault="00F8320C" w:rsidP="00A357C5">
            <w:pPr>
              <w:ind w:firstLine="288"/>
              <w:jc w:val="both"/>
              <w:rPr>
                <w:color w:val="000000"/>
              </w:rPr>
            </w:pPr>
            <w:r>
              <w:rPr>
                <w:color w:val="000000"/>
              </w:rPr>
              <w:t>At the same time i</w:t>
            </w:r>
            <w:r w:rsidR="00A357C5" w:rsidRPr="00547304">
              <w:rPr>
                <w:color w:val="000000"/>
              </w:rPr>
              <w:t xml:space="preserve">t </w:t>
            </w:r>
            <w:r>
              <w:rPr>
                <w:color w:val="000000"/>
              </w:rPr>
              <w:t>can be</w:t>
            </w:r>
            <w:r w:rsidR="00A357C5" w:rsidRPr="00547304">
              <w:rPr>
                <w:color w:val="000000"/>
              </w:rPr>
              <w:t xml:space="preserve"> difficult </w:t>
            </w:r>
            <w:r>
              <w:rPr>
                <w:color w:val="000000"/>
              </w:rPr>
              <w:t xml:space="preserve">for us </w:t>
            </w:r>
            <w:r w:rsidR="00A357C5" w:rsidRPr="00547304">
              <w:rPr>
                <w:color w:val="000000"/>
              </w:rPr>
              <w:t>to listen to God speak to us.</w:t>
            </w:r>
            <w:r w:rsidR="00BA195B">
              <w:rPr>
                <w:color w:val="000000"/>
              </w:rPr>
              <w:t xml:space="preserve"> </w:t>
            </w:r>
            <w:r>
              <w:rPr>
                <w:color w:val="000000"/>
              </w:rPr>
              <w:t xml:space="preserve">Sometimes He says things we do not want to hear. </w:t>
            </w:r>
            <w:r w:rsidR="009D3628">
              <w:rPr>
                <w:color w:val="000000"/>
              </w:rPr>
              <w:t>Sometimes our status is “busy.” Sometimes we are overwhelmed with life and in those situations</w:t>
            </w:r>
            <w:r>
              <w:rPr>
                <w:color w:val="000000"/>
              </w:rPr>
              <w:t xml:space="preserve"> prayer is our best bet for getting things off our chests. But d</w:t>
            </w:r>
            <w:r w:rsidR="00A357C5" w:rsidRPr="00547304">
              <w:rPr>
                <w:color w:val="000000"/>
              </w:rPr>
              <w:t xml:space="preserve">rawing near to God is not only speaking </w:t>
            </w:r>
            <w:r w:rsidR="002C0E61">
              <w:rPr>
                <w:color w:val="000000"/>
              </w:rPr>
              <w:t>at/</w:t>
            </w:r>
            <w:r w:rsidR="00A357C5" w:rsidRPr="00547304">
              <w:rPr>
                <w:color w:val="000000"/>
              </w:rPr>
              <w:t xml:space="preserve">to Him, but it </w:t>
            </w:r>
            <w:r w:rsidR="002C0E61">
              <w:rPr>
                <w:color w:val="000000"/>
              </w:rPr>
              <w:t>entails</w:t>
            </w:r>
            <w:r w:rsidR="00A357C5" w:rsidRPr="00547304">
              <w:rPr>
                <w:color w:val="000000"/>
              </w:rPr>
              <w:t xml:space="preserve"> hearing God speak</w:t>
            </w:r>
            <w:r w:rsidR="002C0E61">
              <w:rPr>
                <w:color w:val="000000"/>
              </w:rPr>
              <w:t xml:space="preserve"> as well</w:t>
            </w:r>
            <w:r w:rsidR="00A357C5" w:rsidRPr="00547304">
              <w:rPr>
                <w:color w:val="000000"/>
              </w:rPr>
              <w:t>.</w:t>
            </w:r>
          </w:p>
          <w:p w:rsidR="00A357C5" w:rsidRPr="00547304" w:rsidRDefault="00F8320C" w:rsidP="00A357C5">
            <w:pPr>
              <w:ind w:firstLine="288"/>
              <w:jc w:val="both"/>
              <w:rPr>
                <w:color w:val="000000"/>
              </w:rPr>
            </w:pPr>
            <w:r>
              <w:rPr>
                <w:color w:val="000000"/>
              </w:rPr>
              <w:t xml:space="preserve">And that requires silence. </w:t>
            </w:r>
            <w:r w:rsidR="00A357C5" w:rsidRPr="00547304">
              <w:rPr>
                <w:color w:val="000000"/>
              </w:rPr>
              <w:t>It is difficult to be silent before Him</w:t>
            </w:r>
            <w:r w:rsidR="00014B77">
              <w:rPr>
                <w:color w:val="000000"/>
              </w:rPr>
              <w:t>; heck it is difficult to be silent anytime</w:t>
            </w:r>
            <w:r w:rsidR="00A357C5" w:rsidRPr="00547304">
              <w:rPr>
                <w:color w:val="000000"/>
              </w:rPr>
              <w:t>. </w:t>
            </w:r>
            <w:r w:rsidR="000E2C15">
              <w:rPr>
                <w:color w:val="000000"/>
              </w:rPr>
              <w:t>And this phenomenon is nothing new.</w:t>
            </w:r>
            <w:r w:rsidR="00A357C5" w:rsidRPr="00547304">
              <w:rPr>
                <w:color w:val="000000"/>
              </w:rPr>
              <w:t xml:space="preserve"> </w:t>
            </w:r>
            <w:r w:rsidR="000E2C15">
              <w:rPr>
                <w:color w:val="000000"/>
              </w:rPr>
              <w:t xml:space="preserve">At </w:t>
            </w:r>
            <w:r w:rsidR="00A357C5" w:rsidRPr="00547304">
              <w:rPr>
                <w:color w:val="000000"/>
              </w:rPr>
              <w:t xml:space="preserve">the </w:t>
            </w:r>
            <w:r w:rsidR="000E2C15">
              <w:rPr>
                <w:color w:val="000000"/>
              </w:rPr>
              <w:lastRenderedPageBreak/>
              <w:t>Transfiguration,</w:t>
            </w:r>
            <w:r w:rsidR="000E2C15" w:rsidRPr="00547304">
              <w:rPr>
                <w:color w:val="000000"/>
              </w:rPr>
              <w:t xml:space="preserve"> </w:t>
            </w:r>
            <w:r w:rsidR="00A357C5" w:rsidRPr="00547304">
              <w:rPr>
                <w:color w:val="000000"/>
              </w:rPr>
              <w:t>Peter</w:t>
            </w:r>
            <w:r w:rsidR="000E2C15">
              <w:rPr>
                <w:color w:val="000000"/>
              </w:rPr>
              <w:t>,</w:t>
            </w:r>
            <w:r w:rsidR="00014B77">
              <w:rPr>
                <w:color w:val="000000"/>
              </w:rPr>
              <w:t xml:space="preserve"> </w:t>
            </w:r>
            <w:r w:rsidR="000E2C15">
              <w:rPr>
                <w:color w:val="000000"/>
              </w:rPr>
              <w:t>standing</w:t>
            </w:r>
            <w:r w:rsidR="00A357C5" w:rsidRPr="00547304">
              <w:rPr>
                <w:color w:val="000000"/>
              </w:rPr>
              <w:t xml:space="preserve"> before </w:t>
            </w:r>
            <w:r w:rsidR="00F13FE9">
              <w:rPr>
                <w:color w:val="000000"/>
              </w:rPr>
              <w:t>the Mystery</w:t>
            </w:r>
            <w:r w:rsidR="000E2C15">
              <w:rPr>
                <w:color w:val="000000"/>
              </w:rPr>
              <w:t xml:space="preserve"> and majesty</w:t>
            </w:r>
            <w:r w:rsidR="00F13FE9">
              <w:rPr>
                <w:color w:val="000000"/>
              </w:rPr>
              <w:t xml:space="preserve"> </w:t>
            </w:r>
            <w:r w:rsidR="000E2C15">
              <w:rPr>
                <w:color w:val="000000"/>
              </w:rPr>
              <w:t>of Jesus in his glory, fumbled</w:t>
            </w:r>
            <w:r w:rsidR="00A357C5" w:rsidRPr="00547304">
              <w:rPr>
                <w:color w:val="000000"/>
              </w:rPr>
              <w:t xml:space="preserve"> </w:t>
            </w:r>
            <w:r w:rsidR="000E2C15">
              <w:rPr>
                <w:color w:val="000000"/>
              </w:rPr>
              <w:t>the ball</w:t>
            </w:r>
            <w:r w:rsidR="000E2C15" w:rsidRPr="00547304">
              <w:rPr>
                <w:color w:val="000000"/>
              </w:rPr>
              <w:t xml:space="preserve"> (</w:t>
            </w:r>
            <w:r w:rsidR="000E2C15" w:rsidRPr="00014B77">
              <w:rPr>
                <w:i/>
                <w:color w:val="000000"/>
              </w:rPr>
              <w:t>c.f.</w:t>
            </w:r>
            <w:r w:rsidR="000E2C15">
              <w:rPr>
                <w:color w:val="000000"/>
              </w:rPr>
              <w:t xml:space="preserve"> </w:t>
            </w:r>
            <w:r w:rsidR="000E2C15" w:rsidRPr="00F8320C">
              <w:rPr>
                <w:i/>
                <w:color w:val="000000"/>
              </w:rPr>
              <w:t>Mt</w:t>
            </w:r>
            <w:r w:rsidR="000E2C15" w:rsidRPr="00547304">
              <w:rPr>
                <w:color w:val="000000"/>
              </w:rPr>
              <w:t xml:space="preserve"> 17:4-5)</w:t>
            </w:r>
            <w:r w:rsidR="000E2C15">
              <w:rPr>
                <w:color w:val="000000"/>
              </w:rPr>
              <w:t xml:space="preserve">. He </w:t>
            </w:r>
            <w:r w:rsidR="00A357C5" w:rsidRPr="00547304">
              <w:rPr>
                <w:color w:val="000000"/>
              </w:rPr>
              <w:t xml:space="preserve">was quick to </w:t>
            </w:r>
            <w:r w:rsidR="000E2C15">
              <w:rPr>
                <w:color w:val="000000"/>
              </w:rPr>
              <w:t>prattle on, unable to</w:t>
            </w:r>
            <w:r w:rsidR="00A357C5" w:rsidRPr="00547304">
              <w:rPr>
                <w:color w:val="000000"/>
              </w:rPr>
              <w:t xml:space="preserve"> slow </w:t>
            </w:r>
            <w:r w:rsidR="000E2C15">
              <w:rPr>
                <w:color w:val="000000"/>
              </w:rPr>
              <w:t xml:space="preserve">down, </w:t>
            </w:r>
            <w:r w:rsidR="00A357C5" w:rsidRPr="00547304">
              <w:rPr>
                <w:color w:val="000000"/>
              </w:rPr>
              <w:t>be quiet and to sit silently</w:t>
            </w:r>
            <w:r w:rsidR="000E2C15">
              <w:rPr>
                <w:color w:val="000000"/>
              </w:rPr>
              <w:t xml:space="preserve">, just drink in the moment. </w:t>
            </w:r>
            <w:r w:rsidR="00A357C5" w:rsidRPr="00547304">
              <w:rPr>
                <w:color w:val="000000"/>
              </w:rPr>
              <w:t xml:space="preserve">We </w:t>
            </w:r>
            <w:r w:rsidR="000E2C15">
              <w:rPr>
                <w:color w:val="000000"/>
              </w:rPr>
              <w:t xml:space="preserve">too </w:t>
            </w:r>
            <w:r w:rsidR="00A357C5" w:rsidRPr="00547304">
              <w:rPr>
                <w:color w:val="000000"/>
              </w:rPr>
              <w:t>are quick to jump in and start babbling</w:t>
            </w:r>
            <w:r w:rsidR="00014B77">
              <w:rPr>
                <w:color w:val="000000"/>
              </w:rPr>
              <w:t>, rattling off our needs, wants, desires, and petty problems</w:t>
            </w:r>
            <w:r w:rsidR="00A357C5" w:rsidRPr="00547304">
              <w:rPr>
                <w:color w:val="000000"/>
              </w:rPr>
              <w:t xml:space="preserve"> when we need to be quiet and “</w:t>
            </w:r>
            <w:r w:rsidR="00A357C5" w:rsidRPr="000E2C15">
              <w:rPr>
                <w:i/>
                <w:color w:val="000000"/>
              </w:rPr>
              <w:t>hear Him</w:t>
            </w:r>
            <w:r w:rsidR="00A357C5" w:rsidRPr="00547304">
              <w:rPr>
                <w:color w:val="000000"/>
              </w:rPr>
              <w:t>.”</w:t>
            </w:r>
            <w:r w:rsidR="00BA195B">
              <w:rPr>
                <w:color w:val="000000"/>
              </w:rPr>
              <w:t xml:space="preserve"> </w:t>
            </w:r>
            <w:r w:rsidR="00A357C5" w:rsidRPr="00547304">
              <w:rPr>
                <w:color w:val="000000"/>
              </w:rPr>
              <w:t>It is far more difficult to be silent before God than to speak to God.</w:t>
            </w:r>
            <w:r w:rsidR="00BA195B">
              <w:rPr>
                <w:color w:val="000000"/>
              </w:rPr>
              <w:t xml:space="preserve"> </w:t>
            </w:r>
            <w:r w:rsidR="000E2C15">
              <w:rPr>
                <w:color w:val="000000"/>
              </w:rPr>
              <w:t>In today’s hurry up, noisy, and distracting world, m</w:t>
            </w:r>
            <w:r w:rsidR="00A357C5" w:rsidRPr="00547304">
              <w:rPr>
                <w:color w:val="000000"/>
              </w:rPr>
              <w:t>ost of us have forgotten how to sit in silence and listen for God.</w:t>
            </w:r>
          </w:p>
          <w:p w:rsidR="00A357C5" w:rsidRDefault="00F8320C" w:rsidP="00A357C5">
            <w:pPr>
              <w:ind w:firstLine="288"/>
              <w:jc w:val="both"/>
              <w:rPr>
                <w:color w:val="000000"/>
              </w:rPr>
            </w:pPr>
            <w:r>
              <w:rPr>
                <w:color w:val="000000"/>
              </w:rPr>
              <w:t>In order to be effective disciples, to be able to hear God and others, w</w:t>
            </w:r>
            <w:r w:rsidR="00A357C5" w:rsidRPr="00547304">
              <w:rPr>
                <w:color w:val="000000"/>
              </w:rPr>
              <w:t>e need to cultivate the silence of the soul.</w:t>
            </w:r>
            <w:r w:rsidR="00BA195B">
              <w:rPr>
                <w:color w:val="000000"/>
              </w:rPr>
              <w:t xml:space="preserve"> </w:t>
            </w:r>
            <w:r w:rsidR="00F13FE9">
              <w:rPr>
                <w:color w:val="000000"/>
              </w:rPr>
              <w:t>In our multi-tasking, hurry-up world,</w:t>
            </w:r>
            <w:r w:rsidR="00A357C5" w:rsidRPr="00547304">
              <w:rPr>
                <w:color w:val="000000"/>
              </w:rPr>
              <w:t xml:space="preserve"> </w:t>
            </w:r>
            <w:r w:rsidR="00FA738C">
              <w:rPr>
                <w:color w:val="000000"/>
              </w:rPr>
              <w:t>many</w:t>
            </w:r>
            <w:r w:rsidR="00A357C5" w:rsidRPr="00547304">
              <w:rPr>
                <w:color w:val="000000"/>
              </w:rPr>
              <w:t xml:space="preserve"> </w:t>
            </w:r>
            <w:r w:rsidR="00F13FE9">
              <w:rPr>
                <w:color w:val="000000"/>
              </w:rPr>
              <w:t xml:space="preserve">find </w:t>
            </w:r>
            <w:r w:rsidR="00A357C5" w:rsidRPr="00547304">
              <w:rPr>
                <w:color w:val="000000"/>
              </w:rPr>
              <w:t>it frightening to be still and silent. </w:t>
            </w:r>
            <w:r w:rsidR="00F13FE9">
              <w:rPr>
                <w:color w:val="000000"/>
              </w:rPr>
              <w:t xml:space="preserve">In our effort to be active instead of passive </w:t>
            </w:r>
            <w:r w:rsidR="00AB7A04">
              <w:rPr>
                <w:color w:val="000000"/>
              </w:rPr>
              <w:t>we move too quickly running past God as he sits and waits for us.</w:t>
            </w:r>
            <w:r w:rsidR="00443EC8">
              <w:rPr>
                <w:color w:val="000000"/>
              </w:rPr>
              <w:t xml:space="preserve"> This blind pass causes </w:t>
            </w:r>
            <w:r w:rsidR="00F13FE9">
              <w:rPr>
                <w:color w:val="000000"/>
              </w:rPr>
              <w:t>some</w:t>
            </w:r>
            <w:r w:rsidR="00A357C5" w:rsidRPr="00547304">
              <w:rPr>
                <w:color w:val="000000"/>
              </w:rPr>
              <w:t xml:space="preserve"> </w:t>
            </w:r>
            <w:r w:rsidR="00443EC8">
              <w:rPr>
                <w:color w:val="000000"/>
              </w:rPr>
              <w:t xml:space="preserve">to </w:t>
            </w:r>
            <w:r w:rsidR="00A357C5" w:rsidRPr="00547304">
              <w:rPr>
                <w:color w:val="000000"/>
              </w:rPr>
              <w:t xml:space="preserve">say </w:t>
            </w:r>
            <w:r w:rsidR="00F13FE9">
              <w:rPr>
                <w:color w:val="000000"/>
              </w:rPr>
              <w:t>that God is absent</w:t>
            </w:r>
            <w:r w:rsidR="00F13FE9" w:rsidRPr="00F13FE9">
              <w:rPr>
                <w:color w:val="000000"/>
              </w:rPr>
              <w:t xml:space="preserve">, </w:t>
            </w:r>
            <w:r w:rsidR="00443EC8">
              <w:rPr>
                <w:color w:val="000000"/>
              </w:rPr>
              <w:t xml:space="preserve">that </w:t>
            </w:r>
            <w:r w:rsidR="00A357C5" w:rsidRPr="00F13FE9">
              <w:rPr>
                <w:color w:val="000000"/>
              </w:rPr>
              <w:t xml:space="preserve">God does not speak as </w:t>
            </w:r>
            <w:r w:rsidR="00443EC8">
              <w:rPr>
                <w:color w:val="000000"/>
              </w:rPr>
              <w:t>He used to</w:t>
            </w:r>
            <w:r w:rsidR="00DF39EA">
              <w:rPr>
                <w:color w:val="000000"/>
              </w:rPr>
              <w:t xml:space="preserve"> </w:t>
            </w:r>
            <w:r w:rsidR="00443EC8">
              <w:rPr>
                <w:color w:val="000000"/>
              </w:rPr>
              <w:t xml:space="preserve">in the old days </w:t>
            </w:r>
            <w:r w:rsidR="00DF39EA">
              <w:rPr>
                <w:color w:val="000000"/>
              </w:rPr>
              <w:t xml:space="preserve">(c.f. </w:t>
            </w:r>
            <w:r w:rsidR="00DF39EA" w:rsidRPr="00DF39EA">
              <w:rPr>
                <w:i/>
                <w:color w:val="000000"/>
              </w:rPr>
              <w:t>H</w:t>
            </w:r>
            <w:r w:rsidR="00DF39EA">
              <w:rPr>
                <w:i/>
                <w:color w:val="000000"/>
              </w:rPr>
              <w:t>e</w:t>
            </w:r>
            <w:r w:rsidR="00DF39EA" w:rsidRPr="00DF39EA">
              <w:rPr>
                <w:i/>
                <w:color w:val="000000"/>
              </w:rPr>
              <w:t>b</w:t>
            </w:r>
            <w:r w:rsidR="00DF39EA">
              <w:rPr>
                <w:color w:val="000000"/>
              </w:rPr>
              <w:t xml:space="preserve"> 1:1)</w:t>
            </w:r>
            <w:r w:rsidR="00A357C5" w:rsidRPr="00547304">
              <w:rPr>
                <w:color w:val="000000"/>
              </w:rPr>
              <w:t>.</w:t>
            </w:r>
            <w:r w:rsidR="00A357C5">
              <w:rPr>
                <w:color w:val="000000"/>
              </w:rPr>
              <w:t xml:space="preserve"> </w:t>
            </w:r>
            <w:r w:rsidR="00F13FE9">
              <w:rPr>
                <w:color w:val="000000"/>
              </w:rPr>
              <w:t xml:space="preserve">Perhaps the problem is simply that we do not listen like we did in the days of old. </w:t>
            </w:r>
            <w:r w:rsidR="00443EC8">
              <w:rPr>
                <w:color w:val="000000"/>
              </w:rPr>
              <w:t>Perchance</w:t>
            </w:r>
            <w:r w:rsidR="00F13FE9">
              <w:rPr>
                <w:color w:val="000000"/>
              </w:rPr>
              <w:t xml:space="preserve"> we need to look back to those days</w:t>
            </w:r>
            <w:r w:rsidR="00443EC8">
              <w:rPr>
                <w:color w:val="000000"/>
              </w:rPr>
              <w:t>. May be we need to examine the old days to get a feel for it. We see the phrase in Psalm 62</w:t>
            </w:r>
            <w:r w:rsidR="00F13FE9">
              <w:rPr>
                <w:color w:val="000000"/>
              </w:rPr>
              <w:t xml:space="preserve">: </w:t>
            </w:r>
            <w:r w:rsidR="00A357C5" w:rsidRPr="00547304">
              <w:rPr>
                <w:color w:val="000000"/>
              </w:rPr>
              <w:t>“</w:t>
            </w:r>
            <w:r w:rsidR="00A357C5" w:rsidRPr="00F8320C">
              <w:rPr>
                <w:i/>
                <w:color w:val="000000"/>
              </w:rPr>
              <w:t>My soul waits in silence for God only; From Him is my salvation</w:t>
            </w:r>
            <w:r w:rsidR="00A357C5" w:rsidRPr="00547304">
              <w:rPr>
                <w:color w:val="000000"/>
              </w:rPr>
              <w:t>” (</w:t>
            </w:r>
            <w:r w:rsidR="00A357C5" w:rsidRPr="00F8320C">
              <w:rPr>
                <w:i/>
                <w:color w:val="000000"/>
              </w:rPr>
              <w:t>Ps</w:t>
            </w:r>
            <w:r w:rsidR="00A357C5" w:rsidRPr="00547304">
              <w:rPr>
                <w:color w:val="000000"/>
              </w:rPr>
              <w:t xml:space="preserve"> 62:1).</w:t>
            </w:r>
            <w:r w:rsidR="00BA195B">
              <w:rPr>
                <w:color w:val="000000"/>
              </w:rPr>
              <w:t xml:space="preserve"> </w:t>
            </w:r>
            <w:r w:rsidR="00443EC8">
              <w:rPr>
                <w:color w:val="000000"/>
              </w:rPr>
              <w:t xml:space="preserve">Certainly an old statement, so we need to do a bit of Scriptural study here to see what the psalmist is really telling us. </w:t>
            </w:r>
            <w:r w:rsidR="00A357C5" w:rsidRPr="00547304">
              <w:rPr>
                <w:color w:val="000000"/>
              </w:rPr>
              <w:t xml:space="preserve">The </w:t>
            </w:r>
            <w:r w:rsidR="00443EC8">
              <w:rPr>
                <w:color w:val="000000"/>
              </w:rPr>
              <w:t xml:space="preserve">Hebrew </w:t>
            </w:r>
            <w:r w:rsidR="00A357C5" w:rsidRPr="00547304">
              <w:rPr>
                <w:color w:val="000000"/>
              </w:rPr>
              <w:t xml:space="preserve">word </w:t>
            </w:r>
            <w:r w:rsidR="00F13FE9">
              <w:rPr>
                <w:color w:val="000000"/>
              </w:rPr>
              <w:t>use</w:t>
            </w:r>
            <w:r w:rsidR="00443EC8">
              <w:rPr>
                <w:color w:val="000000"/>
              </w:rPr>
              <w:t>d</w:t>
            </w:r>
            <w:r w:rsidR="00F13FE9">
              <w:rPr>
                <w:color w:val="000000"/>
              </w:rPr>
              <w:t xml:space="preserve"> </w:t>
            </w:r>
            <w:r w:rsidR="00443EC8">
              <w:rPr>
                <w:color w:val="000000"/>
              </w:rPr>
              <w:t>in that passage</w:t>
            </w:r>
            <w:r w:rsidR="00F13FE9">
              <w:rPr>
                <w:color w:val="000000"/>
              </w:rPr>
              <w:t xml:space="preserve"> </w:t>
            </w:r>
            <w:r w:rsidR="00443EC8">
              <w:rPr>
                <w:color w:val="000000"/>
              </w:rPr>
              <w:t xml:space="preserve">which </w:t>
            </w:r>
            <w:r w:rsidR="00F13FE9">
              <w:rPr>
                <w:color w:val="000000"/>
              </w:rPr>
              <w:t xml:space="preserve">we translate as </w:t>
            </w:r>
            <w:r w:rsidR="00443EC8">
              <w:rPr>
                <w:color w:val="000000"/>
              </w:rPr>
              <w:t>“</w:t>
            </w:r>
            <w:r w:rsidR="00F13FE9">
              <w:rPr>
                <w:color w:val="000000"/>
              </w:rPr>
              <w:t>silence</w:t>
            </w:r>
            <w:r w:rsidR="00443EC8">
              <w:rPr>
                <w:color w:val="000000"/>
              </w:rPr>
              <w:t>”</w:t>
            </w:r>
            <w:r w:rsidR="00F13FE9">
              <w:rPr>
                <w:color w:val="000000"/>
              </w:rPr>
              <w:t xml:space="preserve"> is broader than just “no noise”; it is more along the lines of ‘</w:t>
            </w:r>
            <w:r w:rsidR="00A357C5" w:rsidRPr="00547304">
              <w:rPr>
                <w:color w:val="000000"/>
              </w:rPr>
              <w:t>still</w:t>
            </w:r>
            <w:r w:rsidR="00F13FE9">
              <w:rPr>
                <w:color w:val="000000"/>
              </w:rPr>
              <w:t>ness</w:t>
            </w:r>
            <w:r w:rsidR="00A357C5" w:rsidRPr="00547304">
              <w:rPr>
                <w:color w:val="000000"/>
              </w:rPr>
              <w:t xml:space="preserve">, repose, </w:t>
            </w:r>
            <w:r w:rsidR="00F13FE9">
              <w:rPr>
                <w:color w:val="000000"/>
              </w:rPr>
              <w:t xml:space="preserve">or </w:t>
            </w:r>
            <w:r w:rsidR="00A357C5" w:rsidRPr="00547304">
              <w:rPr>
                <w:color w:val="000000"/>
              </w:rPr>
              <w:t>still</w:t>
            </w:r>
            <w:r w:rsidR="00F13FE9">
              <w:rPr>
                <w:color w:val="000000"/>
              </w:rPr>
              <w:t>, patient</w:t>
            </w:r>
            <w:r w:rsidR="00A357C5" w:rsidRPr="00547304">
              <w:rPr>
                <w:color w:val="000000"/>
              </w:rPr>
              <w:t xml:space="preserve"> waiting</w:t>
            </w:r>
            <w:r w:rsidR="00443EC8">
              <w:rPr>
                <w:color w:val="000000"/>
              </w:rPr>
              <w:t>” basically</w:t>
            </w:r>
            <w:r w:rsidR="00A357C5" w:rsidRPr="00547304">
              <w:rPr>
                <w:color w:val="000000"/>
              </w:rPr>
              <w:t xml:space="preserve"> </w:t>
            </w:r>
            <w:r w:rsidR="00443EC8">
              <w:rPr>
                <w:color w:val="000000"/>
              </w:rPr>
              <w:t>‘</w:t>
            </w:r>
            <w:r w:rsidR="00A357C5" w:rsidRPr="00547304">
              <w:rPr>
                <w:color w:val="000000"/>
              </w:rPr>
              <w:t xml:space="preserve">the silence of </w:t>
            </w:r>
            <w:r w:rsidR="00D4192B">
              <w:rPr>
                <w:color w:val="000000"/>
              </w:rPr>
              <w:t>the grave’</w:t>
            </w:r>
            <w:r w:rsidR="00A357C5" w:rsidRPr="00547304">
              <w:rPr>
                <w:color w:val="000000"/>
              </w:rPr>
              <w:t>.</w:t>
            </w:r>
            <w:r w:rsidR="00BA195B">
              <w:rPr>
                <w:color w:val="000000"/>
              </w:rPr>
              <w:t xml:space="preserve"> </w:t>
            </w:r>
            <w:r w:rsidR="00085F55">
              <w:rPr>
                <w:color w:val="000000"/>
              </w:rPr>
              <w:t>In that case w</w:t>
            </w:r>
            <w:r w:rsidR="00F13FE9">
              <w:rPr>
                <w:color w:val="000000"/>
              </w:rPr>
              <w:t xml:space="preserve">e </w:t>
            </w:r>
            <w:r w:rsidR="00085F55">
              <w:rPr>
                <w:color w:val="000000"/>
              </w:rPr>
              <w:t>move from</w:t>
            </w:r>
            <w:r w:rsidR="00F13FE9">
              <w:rPr>
                <w:color w:val="000000"/>
              </w:rPr>
              <w:t xml:space="preserve"> </w:t>
            </w:r>
            <w:r w:rsidR="00085F55">
              <w:rPr>
                <w:color w:val="000000"/>
              </w:rPr>
              <w:t>a</w:t>
            </w:r>
            <w:r w:rsidR="00F13FE9">
              <w:rPr>
                <w:color w:val="000000"/>
              </w:rPr>
              <w:t xml:space="preserve"> sense of </w:t>
            </w:r>
            <w:r w:rsidR="00085F55">
              <w:rPr>
                <w:color w:val="000000"/>
              </w:rPr>
              <w:t>‘</w:t>
            </w:r>
            <w:r w:rsidR="00F13FE9">
              <w:rPr>
                <w:color w:val="000000"/>
              </w:rPr>
              <w:t>active silence</w:t>
            </w:r>
            <w:r w:rsidR="00085F55">
              <w:rPr>
                <w:color w:val="000000"/>
              </w:rPr>
              <w:t>’</w:t>
            </w:r>
            <w:r w:rsidR="00F13FE9">
              <w:rPr>
                <w:color w:val="000000"/>
              </w:rPr>
              <w:t xml:space="preserve"> </w:t>
            </w:r>
            <w:r w:rsidR="00085F55">
              <w:rPr>
                <w:color w:val="000000"/>
              </w:rPr>
              <w:t>to one</w:t>
            </w:r>
            <w:r w:rsidR="00F13FE9">
              <w:rPr>
                <w:color w:val="000000"/>
              </w:rPr>
              <w:t xml:space="preserve"> of </w:t>
            </w:r>
            <w:r w:rsidR="00085F55">
              <w:rPr>
                <w:color w:val="000000"/>
              </w:rPr>
              <w:t>a</w:t>
            </w:r>
            <w:r w:rsidR="00F13FE9">
              <w:rPr>
                <w:color w:val="000000"/>
              </w:rPr>
              <w:t xml:space="preserve"> more passive </w:t>
            </w:r>
            <w:r w:rsidR="00085F55">
              <w:rPr>
                <w:color w:val="000000"/>
              </w:rPr>
              <w:t>activity</w:t>
            </w:r>
            <w:r w:rsidR="00D4192B">
              <w:rPr>
                <w:color w:val="000000"/>
              </w:rPr>
              <w:t>; one where we have nothing but listening</w:t>
            </w:r>
            <w:r w:rsidR="00390DC2">
              <w:rPr>
                <w:color w:val="000000"/>
              </w:rPr>
              <w:t>: death</w:t>
            </w:r>
            <w:r w:rsidR="00A357C5" w:rsidRPr="00547304">
              <w:rPr>
                <w:color w:val="000000"/>
              </w:rPr>
              <w:t>.</w:t>
            </w:r>
          </w:p>
          <w:p w:rsidR="00F8320C" w:rsidRPr="00547304" w:rsidRDefault="00F8320C" w:rsidP="00A357C5">
            <w:pPr>
              <w:ind w:firstLine="288"/>
              <w:jc w:val="both"/>
              <w:rPr>
                <w:color w:val="000000"/>
              </w:rPr>
            </w:pPr>
            <w:r w:rsidRPr="00D4192B">
              <w:rPr>
                <w:i/>
                <w:color w:val="000000"/>
              </w:rPr>
              <w:t>To Tweet or not to Tweet, that is the question</w:t>
            </w:r>
            <w:r w:rsidR="0099750E">
              <w:rPr>
                <w:i/>
                <w:color w:val="000000"/>
              </w:rPr>
              <w:t xml:space="preserve">. </w:t>
            </w:r>
            <w:r w:rsidR="00D64B23" w:rsidRPr="00D64B23">
              <w:rPr>
                <w:i/>
                <w:color w:val="000000"/>
              </w:rPr>
              <w:t xml:space="preserve">Whether 'tis nobler in the mind to suffer the slings and arrows of outrageous </w:t>
            </w:r>
            <w:r w:rsidR="0099750E">
              <w:rPr>
                <w:i/>
                <w:color w:val="000000"/>
              </w:rPr>
              <w:t xml:space="preserve">comments </w:t>
            </w:r>
            <w:r w:rsidR="00D64B23">
              <w:rPr>
                <w:i/>
                <w:color w:val="000000"/>
              </w:rPr>
              <w:t>o</w:t>
            </w:r>
            <w:r w:rsidR="00D64B23" w:rsidRPr="00D64B23">
              <w:rPr>
                <w:i/>
                <w:color w:val="000000"/>
              </w:rPr>
              <w:t xml:space="preserve">r to take </w:t>
            </w:r>
            <w:r w:rsidR="00D64B23">
              <w:rPr>
                <w:i/>
                <w:color w:val="000000"/>
              </w:rPr>
              <w:t>tweet</w:t>
            </w:r>
            <w:r w:rsidR="00D64B23" w:rsidRPr="00D64B23">
              <w:rPr>
                <w:i/>
                <w:color w:val="000000"/>
              </w:rPr>
              <w:t xml:space="preserve"> against a sea of troubles, and by opposing end them?</w:t>
            </w:r>
            <w:r w:rsidR="00D64B23">
              <w:rPr>
                <w:color w:val="000000"/>
              </w:rPr>
              <w:t xml:space="preserve"> (all apologies to Shakespeare)</w:t>
            </w:r>
            <w:r>
              <w:rPr>
                <w:color w:val="000000"/>
              </w:rPr>
              <w:t xml:space="preserve"> No need to be silent when you have everything at your fingertips</w:t>
            </w:r>
            <w:r w:rsidR="006B2F69">
              <w:rPr>
                <w:color w:val="000000"/>
              </w:rPr>
              <w:t>:</w:t>
            </w:r>
            <w:r>
              <w:rPr>
                <w:color w:val="000000"/>
              </w:rPr>
              <w:t xml:space="preserve"> music, movies, TV shows, the attention of others…everyone with device in hand waiting for the next release</w:t>
            </w:r>
            <w:r w:rsidR="006B2F69">
              <w:rPr>
                <w:color w:val="000000"/>
              </w:rPr>
              <w:t>, tweet, e-mail</w:t>
            </w:r>
            <w:r>
              <w:rPr>
                <w:color w:val="000000"/>
              </w:rPr>
              <w:t xml:space="preserve">. Heck, even the Pope has a Twitter account, with millions of followers. </w:t>
            </w:r>
            <w:r w:rsidR="00B53695">
              <w:rPr>
                <w:color w:val="000000"/>
              </w:rPr>
              <w:t>On the one hand i</w:t>
            </w:r>
            <w:r w:rsidR="004536B7">
              <w:rPr>
                <w:color w:val="000000"/>
              </w:rPr>
              <w:t>t does show that w</w:t>
            </w:r>
            <w:r>
              <w:rPr>
                <w:color w:val="000000"/>
              </w:rPr>
              <w:t xml:space="preserve">e can really get the message out through this explosion of connectivity, but </w:t>
            </w:r>
            <w:r w:rsidR="00B53695">
              <w:rPr>
                <w:color w:val="000000"/>
              </w:rPr>
              <w:t xml:space="preserve">on the other </w:t>
            </w:r>
            <w:r>
              <w:rPr>
                <w:color w:val="000000"/>
              </w:rPr>
              <w:t xml:space="preserve">it </w:t>
            </w:r>
            <w:r w:rsidR="00B53695">
              <w:rPr>
                <w:color w:val="000000"/>
              </w:rPr>
              <w:t xml:space="preserve">also shows how it </w:t>
            </w:r>
            <w:r>
              <w:rPr>
                <w:color w:val="000000"/>
              </w:rPr>
              <w:t>can also separate us from deeper relationships. Thoughts thrown out upon the waves are soon forgotten. Sound-bites which titillate but do not affect. We know but we do not understand, absorb, integrate</w:t>
            </w:r>
            <w:r w:rsidR="004536B7">
              <w:rPr>
                <w:color w:val="000000"/>
              </w:rPr>
              <w:t>, or care</w:t>
            </w:r>
            <w:r>
              <w:rPr>
                <w:color w:val="000000"/>
              </w:rPr>
              <w:t xml:space="preserve">. </w:t>
            </w:r>
            <w:r w:rsidR="00706597">
              <w:rPr>
                <w:color w:val="000000"/>
              </w:rPr>
              <w:t>I</w:t>
            </w:r>
            <w:r w:rsidRPr="00547304">
              <w:rPr>
                <w:color w:val="000000"/>
              </w:rPr>
              <w:t xml:space="preserve">n our </w:t>
            </w:r>
            <w:r w:rsidR="00706597">
              <w:rPr>
                <w:color w:val="000000"/>
              </w:rPr>
              <w:t>desire</w:t>
            </w:r>
            <w:r w:rsidRPr="00547304">
              <w:rPr>
                <w:color w:val="000000"/>
              </w:rPr>
              <w:t xml:space="preserve"> </w:t>
            </w:r>
            <w:r w:rsidR="00706597">
              <w:rPr>
                <w:color w:val="000000"/>
              </w:rPr>
              <w:t>to make</w:t>
            </w:r>
            <w:r w:rsidR="00B30629">
              <w:rPr>
                <w:color w:val="000000"/>
              </w:rPr>
              <w:t xml:space="preserve"> our</w:t>
            </w:r>
            <w:r w:rsidR="00706597">
              <w:rPr>
                <w:color w:val="000000"/>
              </w:rPr>
              <w:t>selves be heard to God and others through</w:t>
            </w:r>
            <w:r w:rsidR="00B30629">
              <w:rPr>
                <w:color w:val="000000"/>
              </w:rPr>
              <w:t xml:space="preserve"> </w:t>
            </w:r>
            <w:r w:rsidR="00706597">
              <w:rPr>
                <w:color w:val="000000"/>
              </w:rPr>
              <w:t xml:space="preserve">our </w:t>
            </w:r>
            <w:r w:rsidR="00B30629">
              <w:rPr>
                <w:color w:val="000000"/>
              </w:rPr>
              <w:t xml:space="preserve">own </w:t>
            </w:r>
            <w:r w:rsidR="00706597">
              <w:rPr>
                <w:color w:val="000000"/>
              </w:rPr>
              <w:t>Pharisaic bravado</w:t>
            </w:r>
            <w:r w:rsidRPr="00547304">
              <w:rPr>
                <w:color w:val="000000"/>
              </w:rPr>
              <w:t xml:space="preserve">, we </w:t>
            </w:r>
            <w:r w:rsidR="00B52151">
              <w:rPr>
                <w:color w:val="000000"/>
              </w:rPr>
              <w:t>overwhelm</w:t>
            </w:r>
            <w:r w:rsidR="008F4A5F">
              <w:rPr>
                <w:color w:val="000000"/>
              </w:rPr>
              <w:t xml:space="preserve"> God in the whispering wind, </w:t>
            </w:r>
            <w:r w:rsidR="00B52151">
              <w:rPr>
                <w:color w:val="000000"/>
              </w:rPr>
              <w:t xml:space="preserve">and forget </w:t>
            </w:r>
            <w:r w:rsidR="008F4A5F">
              <w:rPr>
                <w:color w:val="000000"/>
              </w:rPr>
              <w:t xml:space="preserve">to </w:t>
            </w:r>
            <w:r w:rsidRPr="00547304">
              <w:rPr>
                <w:color w:val="000000"/>
              </w:rPr>
              <w:t>listen for His small quiet voice</w:t>
            </w:r>
            <w:r>
              <w:rPr>
                <w:color w:val="000000"/>
              </w:rPr>
              <w:t xml:space="preserve"> (</w:t>
            </w:r>
            <w:r w:rsidR="00B52151" w:rsidRPr="00B52151">
              <w:rPr>
                <w:i/>
                <w:color w:val="000000"/>
              </w:rPr>
              <w:t>c.f.</w:t>
            </w:r>
            <w:r w:rsidR="00B52151">
              <w:rPr>
                <w:color w:val="000000"/>
              </w:rPr>
              <w:t xml:space="preserve"> </w:t>
            </w:r>
            <w:r w:rsidRPr="0052675C">
              <w:rPr>
                <w:bCs/>
                <w:i/>
              </w:rPr>
              <w:t>1 Kings 19: 1-15a</w:t>
            </w:r>
            <w:r>
              <w:rPr>
                <w:color w:val="000000"/>
              </w:rPr>
              <w:t>)</w:t>
            </w:r>
            <w:r w:rsidRPr="00547304">
              <w:rPr>
                <w:color w:val="000000"/>
              </w:rPr>
              <w:t>.</w:t>
            </w:r>
          </w:p>
          <w:p w:rsidR="00A357C5" w:rsidRDefault="00C74085" w:rsidP="00A357C5">
            <w:pPr>
              <w:ind w:firstLine="288"/>
              <w:jc w:val="both"/>
              <w:rPr>
                <w:color w:val="000000"/>
              </w:rPr>
            </w:pPr>
            <w:r>
              <w:rPr>
                <w:color w:val="000000"/>
              </w:rPr>
              <w:t xml:space="preserve">God still speaks, where do we go to listen? </w:t>
            </w:r>
          </w:p>
          <w:p w:rsidR="00C74085" w:rsidRDefault="00C74085" w:rsidP="00C74085">
            <w:pPr>
              <w:ind w:firstLine="288"/>
              <w:jc w:val="both"/>
              <w:rPr>
                <w:color w:val="000000"/>
              </w:rPr>
            </w:pPr>
            <w:r>
              <w:rPr>
                <w:color w:val="000000"/>
              </w:rPr>
              <w:t>“</w:t>
            </w:r>
            <w:bookmarkStart w:id="0" w:name="66001002"/>
            <w:r>
              <w:rPr>
                <w:color w:val="000000"/>
              </w:rPr>
              <w:t>…</w:t>
            </w:r>
            <w:r w:rsidRPr="00C74085">
              <w:rPr>
                <w:i/>
              </w:rPr>
              <w:t>in these last days, he spoke to us through a son, whom he made heir of all things and through whom he created the universe,</w:t>
            </w:r>
            <w:bookmarkEnd w:id="0"/>
            <w:r w:rsidRPr="00C74085">
              <w:rPr>
                <w:color w:val="000000"/>
              </w:rPr>
              <w:t>”</w:t>
            </w:r>
            <w:r>
              <w:rPr>
                <w:color w:val="000000"/>
              </w:rPr>
              <w:t xml:space="preserve"> (</w:t>
            </w:r>
            <w:r w:rsidRPr="00DF39EA">
              <w:rPr>
                <w:i/>
                <w:color w:val="000000"/>
              </w:rPr>
              <w:t>H</w:t>
            </w:r>
            <w:r>
              <w:rPr>
                <w:i/>
                <w:color w:val="000000"/>
              </w:rPr>
              <w:t>e</w:t>
            </w:r>
            <w:r w:rsidRPr="00DF39EA">
              <w:rPr>
                <w:i/>
                <w:color w:val="000000"/>
              </w:rPr>
              <w:t>b</w:t>
            </w:r>
            <w:r>
              <w:rPr>
                <w:color w:val="000000"/>
              </w:rPr>
              <w:t xml:space="preserve"> 1:2) to finish out the quote. Grace is God’s gift to help us fulfill ourselves and therefore help bring salvation to others. To receive that grace, we must first learn to listen in the places where he speaks; outside of our hearts, </w:t>
            </w:r>
            <w:r w:rsidRPr="00547304">
              <w:rPr>
                <w:color w:val="000000"/>
              </w:rPr>
              <w:t xml:space="preserve">God primarily speaks through His </w:t>
            </w:r>
            <w:r>
              <w:rPr>
                <w:color w:val="000000"/>
              </w:rPr>
              <w:t xml:space="preserve">Church, especially the </w:t>
            </w:r>
            <w:r w:rsidRPr="00547304">
              <w:rPr>
                <w:color w:val="000000"/>
              </w:rPr>
              <w:t>written Word</w:t>
            </w:r>
            <w:r>
              <w:rPr>
                <w:color w:val="000000"/>
              </w:rPr>
              <w:t>,</w:t>
            </w:r>
            <w:r w:rsidRPr="00547304">
              <w:rPr>
                <w:color w:val="000000"/>
              </w:rPr>
              <w:t xml:space="preserve"> the Bible. The Holy Spirit who is the divine author of the Scriptures, takes His word and speaks to our inner most being concerning “</w:t>
            </w:r>
            <w:r w:rsidRPr="00390737">
              <w:rPr>
                <w:i/>
                <w:color w:val="000000"/>
              </w:rPr>
              <w:t>sin and righteousness and judgment</w:t>
            </w:r>
            <w:r w:rsidRPr="00547304">
              <w:rPr>
                <w:color w:val="000000"/>
              </w:rPr>
              <w:t>” (</w:t>
            </w:r>
            <w:r w:rsidRPr="00390737">
              <w:rPr>
                <w:i/>
                <w:color w:val="000000"/>
              </w:rPr>
              <w:t>Jn</w:t>
            </w:r>
            <w:r w:rsidRPr="00547304">
              <w:rPr>
                <w:color w:val="000000"/>
              </w:rPr>
              <w:t xml:space="preserve"> 16:8).</w:t>
            </w:r>
            <w:r>
              <w:rPr>
                <w:color w:val="000000"/>
              </w:rPr>
              <w:t xml:space="preserve"> He also speaks to us through liturgy and sacrament, that is, through our Catholic community.</w:t>
            </w:r>
          </w:p>
          <w:p w:rsidR="00C74085" w:rsidRPr="00547304" w:rsidRDefault="00C74085" w:rsidP="00C74085">
            <w:pPr>
              <w:ind w:firstLine="288"/>
              <w:jc w:val="both"/>
              <w:rPr>
                <w:color w:val="000000"/>
              </w:rPr>
            </w:pPr>
            <w:r>
              <w:rPr>
                <w:color w:val="000000"/>
              </w:rPr>
              <w:t>Still, w</w:t>
            </w:r>
            <w:r w:rsidRPr="00547304">
              <w:rPr>
                <w:color w:val="000000"/>
              </w:rPr>
              <w:t xml:space="preserve">e need to cultivate the silence of the soul so that He may break in </w:t>
            </w:r>
            <w:r w:rsidRPr="00547304">
              <w:rPr>
                <w:color w:val="000000"/>
              </w:rPr>
              <w:lastRenderedPageBreak/>
              <w:t>upon us anytime, anywhere He so chooses.</w:t>
            </w:r>
            <w:r>
              <w:rPr>
                <w:color w:val="000000"/>
              </w:rPr>
              <w:t xml:space="preserve"> </w:t>
            </w:r>
            <w:r w:rsidRPr="00547304">
              <w:rPr>
                <w:color w:val="000000"/>
              </w:rPr>
              <w:t>It’s just as important that we recognize His voice when He does speak.</w:t>
            </w:r>
            <w:r>
              <w:rPr>
                <w:color w:val="000000"/>
              </w:rPr>
              <w:t xml:space="preserve"> After listening and hearing, t</w:t>
            </w:r>
            <w:r w:rsidRPr="00547304">
              <w:rPr>
                <w:color w:val="000000"/>
              </w:rPr>
              <w:t xml:space="preserve">he </w:t>
            </w:r>
            <w:r>
              <w:rPr>
                <w:color w:val="000000"/>
              </w:rPr>
              <w:t xml:space="preserve">next </w:t>
            </w:r>
            <w:r w:rsidRPr="00547304">
              <w:rPr>
                <w:color w:val="000000"/>
              </w:rPr>
              <w:t>important and crucial thing is that we obey God when He does speak.</w:t>
            </w:r>
            <w:r>
              <w:rPr>
                <w:color w:val="000000"/>
              </w:rPr>
              <w:t xml:space="preserve"> As we see in today’s scripture passage: “</w:t>
            </w:r>
            <w:r w:rsidRPr="00390737">
              <w:rPr>
                <w:i/>
                <w:color w:val="000000"/>
              </w:rPr>
              <w:t>Thus Samuel grew and the Lord was with him and let none of his words fail</w:t>
            </w:r>
            <w:r>
              <w:rPr>
                <w:color w:val="000000"/>
              </w:rPr>
              <w:t>”</w:t>
            </w:r>
            <w:r w:rsidRPr="00547304">
              <w:rPr>
                <w:color w:val="000000"/>
              </w:rPr>
              <w:t xml:space="preserve"> (</w:t>
            </w:r>
            <w:r w:rsidRPr="00390737">
              <w:rPr>
                <w:i/>
                <w:color w:val="000000"/>
              </w:rPr>
              <w:t>1 Sam</w:t>
            </w:r>
            <w:r w:rsidRPr="00547304">
              <w:rPr>
                <w:color w:val="000000"/>
              </w:rPr>
              <w:t xml:space="preserve"> 3:19).</w:t>
            </w:r>
          </w:p>
          <w:p w:rsidR="00A357C5" w:rsidRPr="00547304" w:rsidRDefault="00C74085" w:rsidP="00C74085">
            <w:pPr>
              <w:ind w:firstLine="288"/>
              <w:jc w:val="both"/>
              <w:rPr>
                <w:color w:val="000000"/>
              </w:rPr>
            </w:pPr>
            <w:r>
              <w:rPr>
                <w:color w:val="000000"/>
              </w:rPr>
              <w:t>God still speaks, h</w:t>
            </w:r>
            <w:r w:rsidRPr="00547304">
              <w:rPr>
                <w:color w:val="000000"/>
              </w:rPr>
              <w:t xml:space="preserve">ow do </w:t>
            </w:r>
            <w:r>
              <w:rPr>
                <w:color w:val="000000"/>
              </w:rPr>
              <w:t>we</w:t>
            </w:r>
            <w:r w:rsidRPr="00547304">
              <w:rPr>
                <w:color w:val="000000"/>
              </w:rPr>
              <w:t xml:space="preserve"> respond?</w:t>
            </w:r>
            <w:r>
              <w:rPr>
                <w:color w:val="000000"/>
              </w:rPr>
              <w:t xml:space="preserve"> </w:t>
            </w:r>
          </w:p>
          <w:p w:rsidR="00A357C5" w:rsidRPr="00547304" w:rsidRDefault="002F03B5" w:rsidP="00A357C5">
            <w:pPr>
              <w:ind w:firstLine="288"/>
              <w:jc w:val="both"/>
              <w:rPr>
                <w:color w:val="000000"/>
              </w:rPr>
            </w:pPr>
            <w:r>
              <w:rPr>
                <w:color w:val="000000"/>
              </w:rPr>
              <w:t xml:space="preserve">Still we have freewill, for better or for worse. </w:t>
            </w:r>
            <w:r w:rsidR="00A357C5" w:rsidRPr="00547304">
              <w:rPr>
                <w:color w:val="000000"/>
              </w:rPr>
              <w:t>How tragic that we have the ability to turn a deaf ear to God. We can drown out the whisper of God's voice.</w:t>
            </w:r>
            <w:r w:rsidR="00A435A3">
              <w:rPr>
                <w:color w:val="000000"/>
              </w:rPr>
              <w:t xml:space="preserve"> We have to look around, to be aware to un-plug, tune-out, and, unlike Mr. Leary, not “turn on” but turn to God. If we just make ourselves aware of  God speaking to us at all times, especially in our Catholic community then we will be more aware of the t</w:t>
            </w:r>
            <w:r w:rsidR="00A357C5" w:rsidRPr="00547304">
              <w:rPr>
                <w:color w:val="000000"/>
              </w:rPr>
              <w:t>imes when He chooses to come through the Word</w:t>
            </w:r>
            <w:r w:rsidR="00A435A3">
              <w:rPr>
                <w:color w:val="000000"/>
              </w:rPr>
              <w:t>, the Liturgy</w:t>
            </w:r>
            <w:r w:rsidR="00A357C5" w:rsidRPr="00547304">
              <w:rPr>
                <w:color w:val="000000"/>
              </w:rPr>
              <w:t xml:space="preserve">, a devotional </w:t>
            </w:r>
            <w:r w:rsidR="00A435A3">
              <w:rPr>
                <w:color w:val="000000"/>
              </w:rPr>
              <w:t xml:space="preserve">reading, a song, a </w:t>
            </w:r>
            <w:r w:rsidR="00A357C5" w:rsidRPr="00547304">
              <w:rPr>
                <w:color w:val="000000"/>
              </w:rPr>
              <w:t xml:space="preserve">spiritual </w:t>
            </w:r>
            <w:r w:rsidR="00A435A3">
              <w:rPr>
                <w:color w:val="000000"/>
              </w:rPr>
              <w:t>longing</w:t>
            </w:r>
            <w:r w:rsidR="00A357C5" w:rsidRPr="00547304">
              <w:rPr>
                <w:color w:val="000000"/>
              </w:rPr>
              <w:t xml:space="preserve">, or </w:t>
            </w:r>
            <w:r w:rsidR="00C74085">
              <w:rPr>
                <w:color w:val="000000"/>
              </w:rPr>
              <w:t>someone</w:t>
            </w:r>
            <w:r w:rsidR="00A357C5" w:rsidRPr="00547304">
              <w:rPr>
                <w:color w:val="000000"/>
              </w:rPr>
              <w:t xml:space="preserve"> who give</w:t>
            </w:r>
            <w:r w:rsidR="00C74085">
              <w:rPr>
                <w:color w:val="000000"/>
              </w:rPr>
              <w:t>s</w:t>
            </w:r>
            <w:r w:rsidR="00A357C5" w:rsidRPr="00547304">
              <w:rPr>
                <w:color w:val="000000"/>
              </w:rPr>
              <w:t xml:space="preserve"> </w:t>
            </w:r>
            <w:r w:rsidR="00A435A3">
              <w:rPr>
                <w:color w:val="000000"/>
              </w:rPr>
              <w:t>good</w:t>
            </w:r>
            <w:r w:rsidR="00A357C5" w:rsidRPr="00547304">
              <w:rPr>
                <w:color w:val="000000"/>
              </w:rPr>
              <w:t xml:space="preserve"> </w:t>
            </w:r>
            <w:r w:rsidR="00C23B30">
              <w:rPr>
                <w:color w:val="000000"/>
              </w:rPr>
              <w:t>advice</w:t>
            </w:r>
            <w:r w:rsidR="00A357C5" w:rsidRPr="00547304">
              <w:rPr>
                <w:color w:val="000000"/>
              </w:rPr>
              <w:t xml:space="preserve">. </w:t>
            </w:r>
          </w:p>
          <w:p w:rsidR="002F03B5" w:rsidRPr="00547304" w:rsidRDefault="00C23B30" w:rsidP="00A357C5">
            <w:pPr>
              <w:ind w:firstLine="288"/>
              <w:jc w:val="both"/>
              <w:rPr>
                <w:color w:val="000000"/>
              </w:rPr>
            </w:pPr>
            <w:r>
              <w:rPr>
                <w:color w:val="000000"/>
              </w:rPr>
              <w:t>Like Samuel, t</w:t>
            </w:r>
            <w:r w:rsidR="00A357C5" w:rsidRPr="00547304">
              <w:rPr>
                <w:color w:val="000000"/>
              </w:rPr>
              <w:t xml:space="preserve">he important thing is to </w:t>
            </w:r>
            <w:r>
              <w:rPr>
                <w:color w:val="000000"/>
              </w:rPr>
              <w:t xml:space="preserve">silently </w:t>
            </w:r>
            <w:r w:rsidR="00A357C5" w:rsidRPr="00547304">
              <w:rPr>
                <w:color w:val="000000"/>
              </w:rPr>
              <w:t xml:space="preserve">sit in His presence and listen, then rise </w:t>
            </w:r>
            <w:r>
              <w:rPr>
                <w:color w:val="000000"/>
              </w:rPr>
              <w:t xml:space="preserve">up </w:t>
            </w:r>
            <w:r w:rsidR="00A357C5" w:rsidRPr="00547304">
              <w:rPr>
                <w:color w:val="000000"/>
              </w:rPr>
              <w:t xml:space="preserve">and </w:t>
            </w:r>
            <w:r>
              <w:rPr>
                <w:color w:val="000000"/>
              </w:rPr>
              <w:t xml:space="preserve">run to </w:t>
            </w:r>
            <w:r w:rsidR="00A357C5" w:rsidRPr="00547304">
              <w:rPr>
                <w:color w:val="000000"/>
              </w:rPr>
              <w:t xml:space="preserve">do His </w:t>
            </w:r>
            <w:r>
              <w:rPr>
                <w:color w:val="000000"/>
              </w:rPr>
              <w:t>will</w:t>
            </w:r>
            <w:r w:rsidR="00A357C5" w:rsidRPr="00547304">
              <w:rPr>
                <w:color w:val="000000"/>
              </w:rPr>
              <w:t>.</w:t>
            </w:r>
            <w:r w:rsidR="00A357C5">
              <w:rPr>
                <w:color w:val="000000"/>
              </w:rPr>
              <w:t xml:space="preserve"> Once </w:t>
            </w:r>
            <w:r>
              <w:rPr>
                <w:color w:val="000000"/>
              </w:rPr>
              <w:t xml:space="preserve">we clear our minds and ears, once </w:t>
            </w:r>
            <w:r w:rsidR="00A357C5">
              <w:rPr>
                <w:color w:val="000000"/>
              </w:rPr>
              <w:t xml:space="preserve">we </w:t>
            </w:r>
            <w:r>
              <w:rPr>
                <w:color w:val="000000"/>
              </w:rPr>
              <w:t xml:space="preserve">are able to </w:t>
            </w:r>
            <w:r w:rsidR="00A357C5">
              <w:rPr>
                <w:color w:val="000000"/>
              </w:rPr>
              <w:t>hear Him, we will naturally respond. The way he made us, the gifts and graces he has provided us will naturally lead us into a beautiful and life-giving response.</w:t>
            </w:r>
            <w:r w:rsidR="00A357C5" w:rsidRPr="00547304">
              <w:rPr>
                <w:color w:val="000000"/>
              </w:rPr>
              <w:t xml:space="preserve"> </w:t>
            </w:r>
            <w:r w:rsidR="002F03B5">
              <w:rPr>
                <w:color w:val="000000"/>
              </w:rPr>
              <w:t>If our lives are so enhanced by listening, then how much more will the lives of others be if we silently listen to them, and help them to silently listen to God.</w:t>
            </w:r>
          </w:p>
          <w:p w:rsidR="00D71DF8" w:rsidRPr="00D71DF8" w:rsidRDefault="00B81BF3" w:rsidP="00A357C5">
            <w:pPr>
              <w:pStyle w:val="Header"/>
              <w:ind w:firstLine="288"/>
              <w:jc w:val="both"/>
              <w:rPr>
                <w:i/>
              </w:rPr>
            </w:pPr>
            <w:r>
              <w:rPr>
                <w:color w:val="000000"/>
              </w:rPr>
              <w:t xml:space="preserve">Being a good disciple means being quiet, allowing </w:t>
            </w:r>
            <w:r w:rsidR="00A357C5" w:rsidRPr="00547304">
              <w:rPr>
                <w:color w:val="000000"/>
              </w:rPr>
              <w:t xml:space="preserve">God </w:t>
            </w:r>
            <w:r>
              <w:rPr>
                <w:color w:val="000000"/>
              </w:rPr>
              <w:t>to speak</w:t>
            </w:r>
            <w:r w:rsidR="00A357C5" w:rsidRPr="00547304">
              <w:rPr>
                <w:color w:val="000000"/>
              </w:rPr>
              <w:t xml:space="preserve"> to </w:t>
            </w:r>
            <w:r>
              <w:rPr>
                <w:color w:val="000000"/>
              </w:rPr>
              <w:t>our heart</w:t>
            </w:r>
            <w:r w:rsidR="00A357C5" w:rsidRPr="00547304">
              <w:rPr>
                <w:color w:val="000000"/>
              </w:rPr>
              <w:t xml:space="preserve">, </w:t>
            </w:r>
            <w:r>
              <w:rPr>
                <w:color w:val="000000"/>
              </w:rPr>
              <w:t>then do what</w:t>
            </w:r>
            <w:r w:rsidR="00A357C5" w:rsidRPr="00547304">
              <w:rPr>
                <w:color w:val="000000"/>
              </w:rPr>
              <w:t xml:space="preserve"> </w:t>
            </w:r>
            <w:r>
              <w:rPr>
                <w:color w:val="000000"/>
              </w:rPr>
              <w:t>He commands. The Church offers us many ways to connect to God, liturgy, rosaries, devotions, Reconciliation</w:t>
            </w:r>
            <w:r w:rsidR="00A357C5" w:rsidRPr="00547304">
              <w:rPr>
                <w:color w:val="000000"/>
              </w:rPr>
              <w:t xml:space="preserve">, </w:t>
            </w:r>
            <w:r>
              <w:rPr>
                <w:color w:val="000000"/>
              </w:rPr>
              <w:t>the Eucharist</w:t>
            </w:r>
            <w:r w:rsidR="00A357C5" w:rsidRPr="00547304">
              <w:rPr>
                <w:color w:val="000000"/>
              </w:rPr>
              <w:t xml:space="preserve">, </w:t>
            </w:r>
            <w:r>
              <w:rPr>
                <w:color w:val="000000"/>
              </w:rPr>
              <w:t>just to name a few</w:t>
            </w:r>
            <w:r w:rsidR="00A357C5" w:rsidRPr="00547304">
              <w:rPr>
                <w:color w:val="000000"/>
              </w:rPr>
              <w:t>.</w:t>
            </w:r>
            <w:r w:rsidR="00BA195B">
              <w:rPr>
                <w:color w:val="000000"/>
              </w:rPr>
              <w:t xml:space="preserve"> </w:t>
            </w:r>
            <w:r>
              <w:rPr>
                <w:color w:val="000000"/>
              </w:rPr>
              <w:t xml:space="preserve">The simplest </w:t>
            </w:r>
            <w:r w:rsidR="00E0311D">
              <w:rPr>
                <w:color w:val="000000"/>
              </w:rPr>
              <w:t xml:space="preserve">prayer </w:t>
            </w:r>
            <w:r>
              <w:rPr>
                <w:color w:val="000000"/>
              </w:rPr>
              <w:t>is Samuel’s response: “</w:t>
            </w:r>
            <w:r w:rsidRPr="00763BC0">
              <w:rPr>
                <w:i/>
              </w:rPr>
              <w:t>Speak, for your servant is listening</w:t>
            </w:r>
            <w:r w:rsidR="00A357C5" w:rsidRPr="00547304">
              <w:rPr>
                <w:color w:val="000000"/>
              </w:rPr>
              <w:t>.</w:t>
            </w:r>
            <w:r>
              <w:rPr>
                <w:color w:val="000000"/>
              </w:rPr>
              <w:t>”</w:t>
            </w:r>
          </w:p>
          <w:p w:rsidR="000A32B0" w:rsidRPr="0064148B" w:rsidRDefault="000A32B0" w:rsidP="000A32B0">
            <w:pPr>
              <w:pStyle w:val="Header"/>
              <w:jc w:val="both"/>
              <w:rPr>
                <w:iCs/>
              </w:rPr>
            </w:pPr>
          </w:p>
        </w:tc>
      </w:tr>
      <w:tr w:rsidR="00FD0D9E" w:rsidTr="00F8320C">
        <w:tc>
          <w:tcPr>
            <w:tcW w:w="2815" w:type="dxa"/>
          </w:tcPr>
          <w:p w:rsidR="00FD0D9E" w:rsidRPr="0085261D" w:rsidRDefault="00F13FE9">
            <w:pPr>
              <w:pStyle w:val="Heading3"/>
              <w:jc w:val="right"/>
              <w:rPr>
                <w:rFonts w:ascii="Arial" w:hAnsi="Arial" w:cs="Arial"/>
                <w:sz w:val="28"/>
              </w:rPr>
            </w:pPr>
            <w:r>
              <w:rPr>
                <w:rFonts w:ascii="Arial" w:hAnsi="Arial" w:cs="Arial"/>
                <w:sz w:val="28"/>
              </w:rPr>
              <w:lastRenderedPageBreak/>
              <w:t>,</w:t>
            </w:r>
            <w:r w:rsidR="00FD0D9E" w:rsidRPr="0085261D">
              <w:rPr>
                <w:rFonts w:ascii="Arial" w:hAnsi="Arial" w:cs="Arial"/>
                <w:sz w:val="28"/>
              </w:rPr>
              <w:t>Materials Needed</w:t>
            </w:r>
          </w:p>
        </w:tc>
        <w:tc>
          <w:tcPr>
            <w:tcW w:w="7895" w:type="dxa"/>
            <w:gridSpan w:val="2"/>
          </w:tcPr>
          <w:p w:rsidR="00763BC0" w:rsidRDefault="00763BC0" w:rsidP="00364DDE">
            <w:pPr>
              <w:numPr>
                <w:ilvl w:val="0"/>
                <w:numId w:val="5"/>
              </w:numPr>
              <w:suppressAutoHyphens/>
              <w:snapToGrid w:val="0"/>
              <w:jc w:val="both"/>
              <w:rPr>
                <w:bCs/>
              </w:rPr>
            </w:pPr>
            <w:r>
              <w:rPr>
                <w:bCs/>
              </w:rPr>
              <w:t>Laptop</w:t>
            </w:r>
          </w:p>
          <w:p w:rsidR="00763BC0" w:rsidRDefault="00763BC0" w:rsidP="00364DDE">
            <w:pPr>
              <w:numPr>
                <w:ilvl w:val="0"/>
                <w:numId w:val="5"/>
              </w:numPr>
              <w:suppressAutoHyphens/>
              <w:snapToGrid w:val="0"/>
              <w:jc w:val="both"/>
              <w:rPr>
                <w:bCs/>
              </w:rPr>
            </w:pPr>
            <w:r>
              <w:rPr>
                <w:bCs/>
              </w:rPr>
              <w:t>Projector</w:t>
            </w:r>
          </w:p>
          <w:p w:rsidR="00763BC0" w:rsidRDefault="00763BC0" w:rsidP="00364DDE">
            <w:pPr>
              <w:numPr>
                <w:ilvl w:val="0"/>
                <w:numId w:val="5"/>
              </w:numPr>
              <w:suppressAutoHyphens/>
              <w:snapToGrid w:val="0"/>
              <w:jc w:val="both"/>
              <w:rPr>
                <w:bCs/>
              </w:rPr>
            </w:pPr>
            <w:r>
              <w:rPr>
                <w:bCs/>
              </w:rPr>
              <w:t>Internet access</w:t>
            </w:r>
          </w:p>
          <w:p w:rsidR="000B6648" w:rsidRDefault="00763BC0" w:rsidP="00364DDE">
            <w:pPr>
              <w:numPr>
                <w:ilvl w:val="0"/>
                <w:numId w:val="5"/>
              </w:numPr>
              <w:suppressAutoHyphens/>
              <w:snapToGrid w:val="0"/>
              <w:jc w:val="both"/>
              <w:rPr>
                <w:bCs/>
              </w:rPr>
            </w:pPr>
            <w:r>
              <w:rPr>
                <w:bCs/>
              </w:rPr>
              <w:t xml:space="preserve">Bible </w:t>
            </w:r>
            <w:r w:rsidR="003E783C">
              <w:rPr>
                <w:bCs/>
              </w:rPr>
              <w:t>PowerPoint Presentation</w:t>
            </w:r>
          </w:p>
          <w:p w:rsidR="00075B07" w:rsidRPr="00C3671B" w:rsidRDefault="008D6DC7" w:rsidP="000B6648">
            <w:pPr>
              <w:suppressAutoHyphens/>
              <w:snapToGrid w:val="0"/>
              <w:ind w:left="720"/>
              <w:jc w:val="both"/>
              <w:rPr>
                <w:bCs/>
              </w:rPr>
            </w:pPr>
            <w:r w:rsidRPr="00C3671B">
              <w:rPr>
                <w:bCs/>
              </w:rPr>
              <w:t xml:space="preserve"> </w:t>
            </w:r>
          </w:p>
        </w:tc>
      </w:tr>
      <w:tr w:rsidR="00FD0D9E" w:rsidTr="00F8320C">
        <w:tc>
          <w:tcPr>
            <w:tcW w:w="2815" w:type="dxa"/>
          </w:tcPr>
          <w:p w:rsidR="00FD0D9E" w:rsidRPr="0085261D" w:rsidRDefault="00FD0D9E">
            <w:pPr>
              <w:jc w:val="right"/>
              <w:rPr>
                <w:rFonts w:ascii="Arial" w:hAnsi="Arial" w:cs="Arial"/>
                <w:b/>
                <w:bCs/>
                <w:sz w:val="28"/>
              </w:rPr>
            </w:pPr>
            <w:r w:rsidRPr="0085261D">
              <w:rPr>
                <w:rFonts w:ascii="Arial" w:hAnsi="Arial" w:cs="Arial"/>
                <w:b/>
                <w:bCs/>
                <w:sz w:val="28"/>
              </w:rPr>
              <w:t>Attention Grabber</w:t>
            </w:r>
          </w:p>
        </w:tc>
        <w:tc>
          <w:tcPr>
            <w:tcW w:w="7895" w:type="dxa"/>
            <w:gridSpan w:val="2"/>
          </w:tcPr>
          <w:p w:rsidR="00763BC0" w:rsidRDefault="00763BC0" w:rsidP="00763BC0">
            <w:pPr>
              <w:snapToGrid w:val="0"/>
              <w:rPr>
                <w:b/>
              </w:rPr>
            </w:pPr>
            <w:r w:rsidRPr="00547304">
              <w:rPr>
                <w:b/>
                <w:bCs/>
                <w:i/>
              </w:rPr>
              <w:t>Are we listening to God</w:t>
            </w:r>
            <w:r>
              <w:rPr>
                <w:b/>
                <w:bCs/>
                <w:i/>
              </w:rPr>
              <w:t>?</w:t>
            </w:r>
            <w:r w:rsidR="00BA195B">
              <w:rPr>
                <w:b/>
                <w:bCs/>
                <w:i/>
              </w:rPr>
              <w:t xml:space="preserve"> </w:t>
            </w:r>
            <w:r>
              <w:rPr>
                <w:b/>
              </w:rPr>
              <w:t>(5 min)</w:t>
            </w:r>
          </w:p>
          <w:p w:rsidR="00763BC0" w:rsidRPr="00547304" w:rsidRDefault="00763BC0" w:rsidP="00763BC0">
            <w:pPr>
              <w:snapToGrid w:val="0"/>
              <w:rPr>
                <w:b/>
              </w:rPr>
            </w:pPr>
          </w:p>
          <w:p w:rsidR="00763BC0" w:rsidRPr="00540F2D" w:rsidRDefault="00540F2D" w:rsidP="00763BC0">
            <w:pPr>
              <w:ind w:firstLine="288"/>
              <w:jc w:val="both"/>
              <w:rPr>
                <w:b/>
                <w:szCs w:val="18"/>
              </w:rPr>
            </w:pPr>
            <w:r w:rsidRPr="00540F2D">
              <w:rPr>
                <w:b/>
                <w:szCs w:val="18"/>
              </w:rPr>
              <w:t xml:space="preserve">MISSING: </w:t>
            </w:r>
            <w:r w:rsidR="00763BC0" w:rsidRPr="00540F2D">
              <w:rPr>
                <w:b/>
                <w:szCs w:val="18"/>
              </w:rPr>
              <w:t xml:space="preserve">Video at </w:t>
            </w:r>
            <w:hyperlink r:id="rId7" w:history="1">
              <w:r w:rsidR="00763BC0" w:rsidRPr="00540F2D">
                <w:rPr>
                  <w:rStyle w:val="Hyperlink"/>
                  <w:b/>
                  <w:szCs w:val="18"/>
                </w:rPr>
                <w:t>http://www.mycatholicfaith.org/vlog/?p=9</w:t>
              </w:r>
            </w:hyperlink>
          </w:p>
          <w:p w:rsidR="00763BC0" w:rsidRDefault="00587602" w:rsidP="00763BC0">
            <w:pPr>
              <w:ind w:firstLine="288"/>
              <w:jc w:val="both"/>
              <w:rPr>
                <w:szCs w:val="18"/>
              </w:rPr>
            </w:pPr>
            <w:r>
              <w:rPr>
                <w:szCs w:val="18"/>
              </w:rPr>
              <w:t>This topic always reminds me of the joke abou</w:t>
            </w:r>
            <w:r w:rsidR="006B2D66">
              <w:rPr>
                <w:szCs w:val="18"/>
              </w:rPr>
              <w:t>t the old man caught in a flood</w:t>
            </w:r>
            <w:r>
              <w:rPr>
                <w:szCs w:val="18"/>
              </w:rPr>
              <w:t xml:space="preserve"> </w:t>
            </w:r>
            <w:r w:rsidR="00763BC0">
              <w:rPr>
                <w:szCs w:val="18"/>
              </w:rPr>
              <w:t>prays to God to deliver him, and feels a great peace in response. Therefore he becomes steadfast in his hope. He hears on the radio to evacuation and where to go, but he holds fast, confident in God. Eventually, a sheriff comes by and offers him a ride to the shelter, but he informs him that God has promised to take care of him and refuses the offer.</w:t>
            </w:r>
          </w:p>
          <w:p w:rsidR="00763BC0" w:rsidRDefault="00763BC0" w:rsidP="00763BC0">
            <w:pPr>
              <w:ind w:firstLine="288"/>
              <w:jc w:val="both"/>
              <w:rPr>
                <w:szCs w:val="18"/>
              </w:rPr>
            </w:pPr>
            <w:r>
              <w:rPr>
                <w:szCs w:val="18"/>
              </w:rPr>
              <w:t>The waters begin to rise and a boat comes by, offering to take him to safety. Again he informs them that God has promised to take care of him and refuses the offer. The water continues to rise and he is forced upon the roof of his house. A helicopter comes by and throws him a rope, but, confident in God he refuses.</w:t>
            </w:r>
          </w:p>
          <w:p w:rsidR="00763BC0" w:rsidRDefault="00763BC0" w:rsidP="00763BC0">
            <w:pPr>
              <w:ind w:firstLine="288"/>
              <w:jc w:val="both"/>
              <w:rPr>
                <w:szCs w:val="18"/>
              </w:rPr>
            </w:pPr>
            <w:r>
              <w:rPr>
                <w:szCs w:val="18"/>
              </w:rPr>
              <w:t>Suddenly the water rises violently and he is swept away to his death. At the Gate, the Lord greets him to welcome him to paradise. A bit miffed, the old man says: “I prayed to you to deliver me and you said you would…how could you let me die?”</w:t>
            </w:r>
          </w:p>
          <w:p w:rsidR="00620358" w:rsidRPr="007916B2" w:rsidRDefault="00763BC0" w:rsidP="00763BC0">
            <w:pPr>
              <w:ind w:firstLine="288"/>
              <w:jc w:val="both"/>
              <w:rPr>
                <w:color w:val="4A4A4A"/>
              </w:rPr>
            </w:pPr>
            <w:r>
              <w:rPr>
                <w:szCs w:val="18"/>
              </w:rPr>
              <w:lastRenderedPageBreak/>
              <w:t>God replied: “</w:t>
            </w:r>
            <w:r w:rsidRPr="00587602">
              <w:rPr>
                <w:i/>
                <w:szCs w:val="18"/>
              </w:rPr>
              <w:t>Let you die? I sent you a radio message, a sheriff, a boat, a helicopter….</w:t>
            </w:r>
            <w:r w:rsidR="002F03B5" w:rsidRPr="00587602">
              <w:rPr>
                <w:i/>
                <w:szCs w:val="18"/>
              </w:rPr>
              <w:t>what else do you want from me?</w:t>
            </w:r>
            <w:r>
              <w:rPr>
                <w:szCs w:val="18"/>
              </w:rPr>
              <w:t>”</w:t>
            </w:r>
          </w:p>
          <w:p w:rsidR="005A6FD3" w:rsidRPr="00906475" w:rsidRDefault="005A6FD3" w:rsidP="00763BC0">
            <w:pPr>
              <w:suppressAutoHyphens/>
              <w:snapToGrid w:val="0"/>
              <w:jc w:val="both"/>
            </w:pPr>
          </w:p>
        </w:tc>
      </w:tr>
      <w:tr w:rsidR="00763BC0" w:rsidTr="00F8320C">
        <w:tc>
          <w:tcPr>
            <w:tcW w:w="2815" w:type="dxa"/>
            <w:vMerge w:val="restart"/>
          </w:tcPr>
          <w:p w:rsidR="00763BC0" w:rsidRPr="0085261D" w:rsidRDefault="00763BC0" w:rsidP="00763BC0">
            <w:pPr>
              <w:jc w:val="right"/>
              <w:rPr>
                <w:rFonts w:ascii="Arial" w:hAnsi="Arial" w:cs="Arial"/>
                <w:b/>
                <w:bCs/>
                <w:sz w:val="48"/>
              </w:rPr>
            </w:pPr>
            <w:r>
              <w:rPr>
                <w:rFonts w:ascii="Arial" w:hAnsi="Arial" w:cs="Arial"/>
                <w:b/>
                <w:bCs/>
                <w:sz w:val="48"/>
              </w:rPr>
              <w:lastRenderedPageBreak/>
              <w:t>Outline</w:t>
            </w:r>
          </w:p>
        </w:tc>
        <w:tc>
          <w:tcPr>
            <w:tcW w:w="2070" w:type="dxa"/>
          </w:tcPr>
          <w:p w:rsidR="00763BC0" w:rsidRDefault="00763BC0" w:rsidP="00763BC0">
            <w:pPr>
              <w:pStyle w:val="Header"/>
              <w:tabs>
                <w:tab w:val="clear" w:pos="4320"/>
                <w:tab w:val="clear" w:pos="8640"/>
              </w:tabs>
              <w:jc w:val="right"/>
            </w:pPr>
            <w:r w:rsidRPr="0038497C">
              <w:rPr>
                <w:b/>
              </w:rPr>
              <w:t>Prayer</w:t>
            </w:r>
            <w:r>
              <w:t xml:space="preserve">: </w:t>
            </w:r>
          </w:p>
        </w:tc>
        <w:tc>
          <w:tcPr>
            <w:tcW w:w="5825" w:type="dxa"/>
            <w:vAlign w:val="center"/>
          </w:tcPr>
          <w:p w:rsidR="00763BC0" w:rsidRDefault="00763BC0" w:rsidP="00763BC0">
            <w:pPr>
              <w:pStyle w:val="HTMLPreformatted"/>
              <w:snapToGrid w:val="0"/>
              <w:rPr>
                <w:i/>
                <w:iCs/>
              </w:rPr>
            </w:pPr>
            <w:r w:rsidRPr="0060577C">
              <w:rPr>
                <w:rFonts w:ascii="Times New Roman" w:hAnsi="Times New Roman" w:cs="Times New Roman"/>
                <w:i/>
                <w:iCs/>
                <w:sz w:val="24"/>
                <w:szCs w:val="24"/>
              </w:rPr>
              <w:t>1 Samuel 3:1-10</w:t>
            </w:r>
          </w:p>
        </w:tc>
      </w:tr>
      <w:tr w:rsidR="00763BC0" w:rsidTr="00F8320C">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Pr="007B5F8F" w:rsidRDefault="00763BC0" w:rsidP="00763BC0">
            <w:pPr>
              <w:pStyle w:val="Header"/>
              <w:tabs>
                <w:tab w:val="clear" w:pos="4320"/>
                <w:tab w:val="clear" w:pos="8640"/>
              </w:tabs>
              <w:jc w:val="right"/>
            </w:pPr>
            <w:r>
              <w:rPr>
                <w:b/>
              </w:rPr>
              <w:t>Activity</w:t>
            </w:r>
            <w:r>
              <w:t xml:space="preserve">: </w:t>
            </w:r>
          </w:p>
        </w:tc>
        <w:tc>
          <w:tcPr>
            <w:tcW w:w="5825" w:type="dxa"/>
            <w:vAlign w:val="center"/>
          </w:tcPr>
          <w:p w:rsidR="00763BC0" w:rsidRPr="00CE09DB" w:rsidRDefault="00763BC0" w:rsidP="00763BC0">
            <w:pPr>
              <w:snapToGrid w:val="0"/>
              <w:rPr>
                <w:i/>
              </w:rPr>
            </w:pPr>
            <w:r w:rsidRPr="00CE09DB">
              <w:rPr>
                <w:bCs/>
                <w:i/>
              </w:rPr>
              <w:t>Are we listening to God?</w:t>
            </w:r>
          </w:p>
        </w:tc>
      </w:tr>
      <w:tr w:rsidR="00763BC0" w:rsidTr="00F8320C">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Pr="007B5F8F" w:rsidRDefault="00763BC0" w:rsidP="00763BC0">
            <w:pPr>
              <w:pStyle w:val="Header"/>
              <w:tabs>
                <w:tab w:val="clear" w:pos="4320"/>
                <w:tab w:val="clear" w:pos="8640"/>
              </w:tabs>
              <w:jc w:val="right"/>
            </w:pPr>
            <w:r w:rsidRPr="0038497C">
              <w:rPr>
                <w:b/>
              </w:rPr>
              <w:t>Presentation</w:t>
            </w:r>
            <w:r>
              <w:t xml:space="preserve">: </w:t>
            </w:r>
          </w:p>
        </w:tc>
        <w:tc>
          <w:tcPr>
            <w:tcW w:w="5825" w:type="dxa"/>
            <w:vAlign w:val="center"/>
          </w:tcPr>
          <w:p w:rsidR="00763BC0" w:rsidRDefault="00763BC0" w:rsidP="00763BC0">
            <w:pPr>
              <w:pStyle w:val="Header"/>
              <w:tabs>
                <w:tab w:val="clear" w:pos="4320"/>
                <w:tab w:val="clear" w:pos="8640"/>
              </w:tabs>
              <w:snapToGrid w:val="0"/>
              <w:rPr>
                <w:i/>
              </w:rPr>
            </w:pPr>
          </w:p>
        </w:tc>
      </w:tr>
      <w:tr w:rsidR="00763BC0" w:rsidTr="00F8320C">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Pr="0038497C" w:rsidRDefault="00763BC0" w:rsidP="00763BC0">
            <w:pPr>
              <w:pStyle w:val="Header"/>
              <w:tabs>
                <w:tab w:val="clear" w:pos="4320"/>
                <w:tab w:val="clear" w:pos="8640"/>
              </w:tabs>
              <w:jc w:val="right"/>
              <w:rPr>
                <w:b/>
              </w:rPr>
            </w:pPr>
            <w:r>
              <w:rPr>
                <w:b/>
              </w:rPr>
              <w:t>Table Discussion</w:t>
            </w:r>
            <w:r>
              <w:t xml:space="preserve">: </w:t>
            </w:r>
          </w:p>
        </w:tc>
        <w:tc>
          <w:tcPr>
            <w:tcW w:w="5825" w:type="dxa"/>
            <w:vAlign w:val="center"/>
          </w:tcPr>
          <w:p w:rsidR="00763BC0" w:rsidRDefault="00763BC0" w:rsidP="00763BC0">
            <w:pPr>
              <w:pStyle w:val="Header"/>
              <w:tabs>
                <w:tab w:val="clear" w:pos="4320"/>
                <w:tab w:val="clear" w:pos="8640"/>
              </w:tabs>
              <w:snapToGrid w:val="0"/>
            </w:pPr>
            <w:r>
              <w:rPr>
                <w:i/>
              </w:rPr>
              <w:t>Table Questions</w:t>
            </w:r>
            <w:r>
              <w:t>.</w:t>
            </w:r>
          </w:p>
        </w:tc>
      </w:tr>
      <w:tr w:rsidR="00763BC0" w:rsidTr="00F8320C">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Default="00763BC0" w:rsidP="00763BC0">
            <w:pPr>
              <w:pStyle w:val="Header"/>
              <w:tabs>
                <w:tab w:val="clear" w:pos="4320"/>
                <w:tab w:val="clear" w:pos="8640"/>
              </w:tabs>
              <w:jc w:val="right"/>
              <w:rPr>
                <w:b/>
              </w:rPr>
            </w:pPr>
            <w:r>
              <w:rPr>
                <w:b/>
              </w:rPr>
              <w:t>Post Discussion:</w:t>
            </w:r>
          </w:p>
        </w:tc>
        <w:tc>
          <w:tcPr>
            <w:tcW w:w="5825" w:type="dxa"/>
            <w:vAlign w:val="center"/>
          </w:tcPr>
          <w:p w:rsidR="00763BC0" w:rsidRDefault="00763BC0" w:rsidP="00763BC0">
            <w:pPr>
              <w:pStyle w:val="Header"/>
              <w:tabs>
                <w:tab w:val="clear" w:pos="4320"/>
                <w:tab w:val="clear" w:pos="8640"/>
              </w:tabs>
              <w:snapToGrid w:val="0"/>
            </w:pPr>
            <w:r>
              <w:rPr>
                <w:i/>
              </w:rPr>
              <w:t>None</w:t>
            </w:r>
            <w:r>
              <w:t>.</w:t>
            </w:r>
          </w:p>
        </w:tc>
      </w:tr>
      <w:tr w:rsidR="00620358" w:rsidTr="00F8320C">
        <w:tc>
          <w:tcPr>
            <w:tcW w:w="2815" w:type="dxa"/>
            <w:vMerge/>
          </w:tcPr>
          <w:p w:rsidR="00620358" w:rsidRPr="0085261D" w:rsidRDefault="00620358" w:rsidP="00620358">
            <w:pPr>
              <w:jc w:val="right"/>
              <w:rPr>
                <w:rFonts w:ascii="Arial" w:hAnsi="Arial" w:cs="Arial"/>
                <w:b/>
                <w:bCs/>
                <w:sz w:val="48"/>
              </w:rPr>
            </w:pPr>
          </w:p>
        </w:tc>
        <w:tc>
          <w:tcPr>
            <w:tcW w:w="2070" w:type="dxa"/>
          </w:tcPr>
          <w:p w:rsidR="00620358" w:rsidRPr="007B5F8F" w:rsidRDefault="00620358" w:rsidP="00620358">
            <w:pPr>
              <w:pStyle w:val="Header"/>
              <w:tabs>
                <w:tab w:val="clear" w:pos="4320"/>
                <w:tab w:val="clear" w:pos="8640"/>
              </w:tabs>
              <w:jc w:val="right"/>
            </w:pPr>
            <w:r>
              <w:rPr>
                <w:b/>
              </w:rPr>
              <w:t>Closing Prayer</w:t>
            </w:r>
            <w:r>
              <w:t xml:space="preserve">: </w:t>
            </w:r>
          </w:p>
        </w:tc>
        <w:tc>
          <w:tcPr>
            <w:tcW w:w="5825" w:type="dxa"/>
            <w:vAlign w:val="center"/>
          </w:tcPr>
          <w:p w:rsidR="00620358" w:rsidRDefault="00620358" w:rsidP="00620358">
            <w:pPr>
              <w:pStyle w:val="Header"/>
              <w:tabs>
                <w:tab w:val="clear" w:pos="4320"/>
                <w:tab w:val="clear" w:pos="8640"/>
              </w:tabs>
              <w:snapToGrid w:val="0"/>
              <w:rPr>
                <w:i/>
              </w:rPr>
            </w:pPr>
            <w:r>
              <w:rPr>
                <w:i/>
              </w:rPr>
              <w:t>Group Prayer.</w:t>
            </w:r>
          </w:p>
          <w:p w:rsidR="00620358" w:rsidRDefault="00620358" w:rsidP="00620358">
            <w:pPr>
              <w:pStyle w:val="Header"/>
              <w:tabs>
                <w:tab w:val="clear" w:pos="4320"/>
                <w:tab w:val="clear" w:pos="8640"/>
              </w:tabs>
              <w:snapToGrid w:val="0"/>
              <w:rPr>
                <w:i/>
              </w:rPr>
            </w:pPr>
          </w:p>
        </w:tc>
      </w:tr>
      <w:tr w:rsidR="00DB409C" w:rsidTr="00F8320C">
        <w:tc>
          <w:tcPr>
            <w:tcW w:w="2815" w:type="dxa"/>
          </w:tcPr>
          <w:p w:rsidR="00DB409C" w:rsidRDefault="00DB409C" w:rsidP="00656F05">
            <w:pPr>
              <w:jc w:val="right"/>
              <w:rPr>
                <w:rFonts w:ascii="Arial" w:hAnsi="Arial" w:cs="Arial"/>
                <w:b/>
                <w:bCs/>
                <w:sz w:val="28"/>
              </w:rPr>
            </w:pPr>
            <w:r>
              <w:rPr>
                <w:rFonts w:ascii="Arial" w:hAnsi="Arial" w:cs="Arial"/>
                <w:b/>
                <w:bCs/>
                <w:sz w:val="28"/>
              </w:rPr>
              <w:t>Prayer</w:t>
            </w:r>
          </w:p>
        </w:tc>
        <w:tc>
          <w:tcPr>
            <w:tcW w:w="7895" w:type="dxa"/>
            <w:gridSpan w:val="2"/>
            <w:vAlign w:val="center"/>
          </w:tcPr>
          <w:p w:rsidR="00DB409C" w:rsidRDefault="00DB409C" w:rsidP="00DB409C">
            <w:pPr>
              <w:pStyle w:val="Header"/>
              <w:tabs>
                <w:tab w:val="clear" w:pos="4320"/>
                <w:tab w:val="clear" w:pos="8640"/>
              </w:tabs>
              <w:jc w:val="both"/>
            </w:pPr>
            <w:r>
              <w:rPr>
                <w:b/>
              </w:rPr>
              <w:t>Introductory Prayer:</w:t>
            </w:r>
            <w:r>
              <w:t xml:space="preserve"> (</w:t>
            </w:r>
            <w:r w:rsidRPr="006503B6">
              <w:rPr>
                <w:b/>
              </w:rPr>
              <w:t>5</w:t>
            </w:r>
            <w:r w:rsidRPr="00D3521E">
              <w:rPr>
                <w:b/>
              </w:rPr>
              <w:t xml:space="preserve"> min</w:t>
            </w:r>
            <w:r>
              <w:t>)</w:t>
            </w:r>
          </w:p>
          <w:p w:rsidR="00763BC0" w:rsidRPr="006B2D66" w:rsidRDefault="00763BC0" w:rsidP="00763BC0">
            <w:pPr>
              <w:pStyle w:val="HTMLPreformatted"/>
              <w:rPr>
                <w:rFonts w:ascii="Times New Roman" w:hAnsi="Times New Roman" w:cs="Times New Roman"/>
                <w:b/>
                <w:i/>
              </w:rPr>
            </w:pPr>
            <w:r w:rsidRPr="006B2D66">
              <w:rPr>
                <w:rFonts w:ascii="Times New Roman" w:hAnsi="Times New Roman" w:cs="Times New Roman"/>
                <w:b/>
                <w:i/>
              </w:rPr>
              <w:t>1 Samuel 3</w:t>
            </w:r>
            <w:r w:rsidR="00C23B30" w:rsidRPr="006B2D66">
              <w:rPr>
                <w:rFonts w:ascii="Times New Roman" w:hAnsi="Times New Roman" w:cs="Times New Roman"/>
                <w:b/>
                <w:i/>
              </w:rPr>
              <w:t>:</w:t>
            </w:r>
            <w:r w:rsidRPr="006B2D66">
              <w:rPr>
                <w:rFonts w:ascii="Times New Roman" w:hAnsi="Times New Roman" w:cs="Times New Roman"/>
                <w:b/>
                <w:i/>
              </w:rPr>
              <w:t>1-10</w:t>
            </w:r>
          </w:p>
          <w:p w:rsidR="00763BC0" w:rsidRPr="006B2D66" w:rsidRDefault="00763BC0" w:rsidP="00763BC0">
            <w:pPr>
              <w:ind w:left="720"/>
              <w:jc w:val="both"/>
              <w:rPr>
                <w:i/>
                <w:sz w:val="20"/>
                <w:szCs w:val="20"/>
              </w:rPr>
            </w:pPr>
            <w:r w:rsidRPr="006B2D66">
              <w:rPr>
                <w:i/>
                <w:sz w:val="20"/>
                <w:szCs w:val="20"/>
              </w:rPr>
              <w:t>During the time young Samuel was minister to the LORD under Eli, a revelation of the LORD was uncommon and vision infrequent. One day Eli was asleep in his usual place. His eyes had lately grown so weak that he could not see. The lamp of God was not yet extinguished, and Samuel was sleeping in the temple of the LORD where the ark of God was.</w:t>
            </w:r>
            <w:r w:rsidR="00BA195B" w:rsidRPr="006B2D66">
              <w:rPr>
                <w:i/>
                <w:sz w:val="20"/>
                <w:szCs w:val="20"/>
              </w:rPr>
              <w:t xml:space="preserve"> </w:t>
            </w:r>
          </w:p>
          <w:p w:rsidR="00763BC0" w:rsidRPr="006B2D66" w:rsidRDefault="00763BC0" w:rsidP="00763BC0">
            <w:pPr>
              <w:ind w:left="720"/>
              <w:jc w:val="both"/>
              <w:rPr>
                <w:i/>
                <w:sz w:val="20"/>
                <w:szCs w:val="20"/>
              </w:rPr>
            </w:pPr>
            <w:r w:rsidRPr="006B2D66">
              <w:rPr>
                <w:i/>
                <w:sz w:val="20"/>
                <w:szCs w:val="20"/>
              </w:rPr>
              <w:t xml:space="preserve">The LORD called to Samuel, who answered, </w:t>
            </w:r>
            <w:r w:rsidR="006B2D66">
              <w:rPr>
                <w:i/>
                <w:sz w:val="20"/>
                <w:szCs w:val="20"/>
              </w:rPr>
              <w:t>“</w:t>
            </w:r>
            <w:r w:rsidRPr="006B2D66">
              <w:rPr>
                <w:i/>
                <w:sz w:val="20"/>
                <w:szCs w:val="20"/>
              </w:rPr>
              <w:t>Here I am.</w:t>
            </w:r>
            <w:r w:rsidR="006B2D66">
              <w:rPr>
                <w:i/>
                <w:sz w:val="20"/>
                <w:szCs w:val="20"/>
              </w:rPr>
              <w:t>”</w:t>
            </w:r>
            <w:r w:rsidR="00BA195B" w:rsidRPr="006B2D66">
              <w:rPr>
                <w:i/>
                <w:sz w:val="20"/>
                <w:szCs w:val="20"/>
              </w:rPr>
              <w:t xml:space="preserve"> </w:t>
            </w:r>
          </w:p>
          <w:p w:rsidR="003E783C" w:rsidRPr="006B2D66" w:rsidRDefault="00763BC0" w:rsidP="00763BC0">
            <w:pPr>
              <w:ind w:left="720"/>
              <w:jc w:val="both"/>
              <w:rPr>
                <w:i/>
                <w:sz w:val="20"/>
                <w:szCs w:val="20"/>
              </w:rPr>
            </w:pPr>
            <w:r w:rsidRPr="006B2D66">
              <w:rPr>
                <w:i/>
                <w:sz w:val="20"/>
                <w:szCs w:val="20"/>
              </w:rPr>
              <w:t xml:space="preserve">He ran to Eli and said, </w:t>
            </w:r>
            <w:r w:rsidR="006B2D66">
              <w:rPr>
                <w:i/>
                <w:sz w:val="20"/>
                <w:szCs w:val="20"/>
              </w:rPr>
              <w:t>“</w:t>
            </w:r>
            <w:r w:rsidRPr="006B2D66">
              <w:rPr>
                <w:i/>
                <w:sz w:val="20"/>
                <w:szCs w:val="20"/>
              </w:rPr>
              <w:t>Here I am. You called me.</w:t>
            </w:r>
            <w:r w:rsidR="006B2D66">
              <w:rPr>
                <w:i/>
                <w:sz w:val="20"/>
                <w:szCs w:val="20"/>
              </w:rPr>
              <w:t>”</w:t>
            </w:r>
            <w:r w:rsidRPr="006B2D66">
              <w:rPr>
                <w:i/>
                <w:sz w:val="20"/>
                <w:szCs w:val="20"/>
              </w:rPr>
              <w:t xml:space="preserve"> </w:t>
            </w:r>
            <w:r w:rsidR="006B2D66">
              <w:rPr>
                <w:i/>
                <w:sz w:val="20"/>
                <w:szCs w:val="20"/>
              </w:rPr>
              <w:t>“</w:t>
            </w:r>
            <w:r w:rsidRPr="006B2D66">
              <w:rPr>
                <w:i/>
                <w:sz w:val="20"/>
                <w:szCs w:val="20"/>
              </w:rPr>
              <w:t>I did not call you,</w:t>
            </w:r>
            <w:r w:rsidR="006B2D66">
              <w:rPr>
                <w:i/>
                <w:sz w:val="20"/>
                <w:szCs w:val="20"/>
              </w:rPr>
              <w:t>”</w:t>
            </w:r>
            <w:r w:rsidRPr="006B2D66">
              <w:rPr>
                <w:i/>
                <w:sz w:val="20"/>
                <w:szCs w:val="20"/>
              </w:rPr>
              <w:t xml:space="preserve"> Eli said. </w:t>
            </w:r>
            <w:r w:rsidR="006B2D66">
              <w:rPr>
                <w:i/>
                <w:sz w:val="20"/>
                <w:szCs w:val="20"/>
              </w:rPr>
              <w:t>“</w:t>
            </w:r>
            <w:r w:rsidRPr="006B2D66">
              <w:rPr>
                <w:i/>
                <w:sz w:val="20"/>
                <w:szCs w:val="20"/>
              </w:rPr>
              <w:t>Go back to sleep.</w:t>
            </w:r>
            <w:r w:rsidR="006B2D66">
              <w:rPr>
                <w:i/>
                <w:sz w:val="20"/>
                <w:szCs w:val="20"/>
              </w:rPr>
              <w:t>”</w:t>
            </w:r>
            <w:r w:rsidRPr="006B2D66">
              <w:rPr>
                <w:i/>
                <w:sz w:val="20"/>
                <w:szCs w:val="20"/>
              </w:rPr>
              <w:t xml:space="preserve"> So he went back to sleep. Again the LORD called Samuel, who rose and went to Eli. "Here I am," he said. </w:t>
            </w:r>
            <w:r w:rsidR="006B2D66">
              <w:rPr>
                <w:i/>
                <w:sz w:val="20"/>
                <w:szCs w:val="20"/>
              </w:rPr>
              <w:t>“</w:t>
            </w:r>
            <w:r w:rsidRPr="006B2D66">
              <w:rPr>
                <w:i/>
                <w:sz w:val="20"/>
                <w:szCs w:val="20"/>
              </w:rPr>
              <w:t>You called me.</w:t>
            </w:r>
            <w:r w:rsidR="006B2D66">
              <w:rPr>
                <w:i/>
                <w:sz w:val="20"/>
                <w:szCs w:val="20"/>
              </w:rPr>
              <w:t>”</w:t>
            </w:r>
            <w:r w:rsidRPr="006B2D66">
              <w:rPr>
                <w:i/>
                <w:sz w:val="20"/>
                <w:szCs w:val="20"/>
              </w:rPr>
              <w:t xml:space="preserve"> But he answered, </w:t>
            </w:r>
            <w:r w:rsidR="006B2D66">
              <w:rPr>
                <w:i/>
                <w:sz w:val="20"/>
                <w:szCs w:val="20"/>
              </w:rPr>
              <w:t>“</w:t>
            </w:r>
            <w:r w:rsidRPr="006B2D66">
              <w:rPr>
                <w:i/>
                <w:sz w:val="20"/>
                <w:szCs w:val="20"/>
              </w:rPr>
              <w:t>I did not call you, my son. Go back to sleep.</w:t>
            </w:r>
            <w:r w:rsidR="006B2D66">
              <w:rPr>
                <w:i/>
                <w:sz w:val="20"/>
                <w:szCs w:val="20"/>
              </w:rPr>
              <w:t>”</w:t>
            </w:r>
            <w:r w:rsidRPr="006B2D66">
              <w:rPr>
                <w:i/>
                <w:sz w:val="20"/>
                <w:szCs w:val="20"/>
              </w:rPr>
              <w:t xml:space="preserve"> At that time Samuel was not familiar with the LORD, because the LORD had not revealed anything to him as yet. The LORD called Samuel again, for the third time. Getting up and going to Eli, he said, </w:t>
            </w:r>
            <w:r w:rsidR="006B2D66">
              <w:rPr>
                <w:i/>
                <w:sz w:val="20"/>
                <w:szCs w:val="20"/>
              </w:rPr>
              <w:t>“</w:t>
            </w:r>
            <w:r w:rsidRPr="006B2D66">
              <w:rPr>
                <w:i/>
                <w:sz w:val="20"/>
                <w:szCs w:val="20"/>
              </w:rPr>
              <w:t>Here I am. You called me.</w:t>
            </w:r>
            <w:r w:rsidR="006B2D66">
              <w:rPr>
                <w:i/>
                <w:sz w:val="20"/>
                <w:szCs w:val="20"/>
              </w:rPr>
              <w:t>”</w:t>
            </w:r>
            <w:r w:rsidRPr="006B2D66">
              <w:rPr>
                <w:i/>
                <w:sz w:val="20"/>
                <w:szCs w:val="20"/>
              </w:rPr>
              <w:t xml:space="preserve"> Then Eli understood that the LORD was calling the youth. So he said to Samuel, </w:t>
            </w:r>
            <w:r w:rsidR="006B2D66">
              <w:rPr>
                <w:i/>
                <w:sz w:val="20"/>
                <w:szCs w:val="20"/>
              </w:rPr>
              <w:t>“</w:t>
            </w:r>
            <w:r w:rsidRPr="006B2D66">
              <w:rPr>
                <w:i/>
                <w:sz w:val="20"/>
                <w:szCs w:val="20"/>
              </w:rPr>
              <w:t xml:space="preserve">Go to sleep, and if you are called, reply, </w:t>
            </w:r>
            <w:r w:rsidR="006B2D66">
              <w:rPr>
                <w:i/>
                <w:sz w:val="20"/>
                <w:szCs w:val="20"/>
              </w:rPr>
              <w:t>‘</w:t>
            </w:r>
            <w:r w:rsidRPr="006B2D66">
              <w:rPr>
                <w:i/>
                <w:sz w:val="20"/>
                <w:szCs w:val="20"/>
              </w:rPr>
              <w:t>Speak, LORD, for your servant is listening.</w:t>
            </w:r>
            <w:r w:rsidR="006B2D66">
              <w:rPr>
                <w:i/>
                <w:sz w:val="20"/>
                <w:szCs w:val="20"/>
              </w:rPr>
              <w:t xml:space="preserve">’” </w:t>
            </w:r>
            <w:r w:rsidRPr="006B2D66">
              <w:rPr>
                <w:i/>
                <w:sz w:val="20"/>
                <w:szCs w:val="20"/>
              </w:rPr>
              <w:t>When Samuel went to sleep in his place, the LORD came and revealed his pr</w:t>
            </w:r>
            <w:r w:rsidR="006B2D66">
              <w:rPr>
                <w:i/>
                <w:sz w:val="20"/>
                <w:szCs w:val="20"/>
              </w:rPr>
              <w:t>esence, calling out as before, “</w:t>
            </w:r>
            <w:r w:rsidRPr="006B2D66">
              <w:rPr>
                <w:i/>
                <w:sz w:val="20"/>
                <w:szCs w:val="20"/>
              </w:rPr>
              <w:t>Samuel, Samuel!</w:t>
            </w:r>
            <w:r w:rsidR="006B2D66">
              <w:rPr>
                <w:i/>
                <w:sz w:val="20"/>
                <w:szCs w:val="20"/>
              </w:rPr>
              <w:t>”</w:t>
            </w:r>
            <w:r w:rsidRPr="006B2D66">
              <w:rPr>
                <w:i/>
                <w:sz w:val="20"/>
                <w:szCs w:val="20"/>
              </w:rPr>
              <w:t xml:space="preserve"> Samuel answered, </w:t>
            </w:r>
            <w:r w:rsidR="006B2D66">
              <w:rPr>
                <w:i/>
                <w:sz w:val="20"/>
                <w:szCs w:val="20"/>
              </w:rPr>
              <w:t>“</w:t>
            </w:r>
            <w:r w:rsidRPr="006B2D66">
              <w:rPr>
                <w:i/>
                <w:sz w:val="20"/>
                <w:szCs w:val="20"/>
              </w:rPr>
              <w:t>Speak,</w:t>
            </w:r>
            <w:r w:rsidR="006B2D66">
              <w:rPr>
                <w:i/>
                <w:sz w:val="20"/>
                <w:szCs w:val="20"/>
              </w:rPr>
              <w:t xml:space="preserve"> for your servant is listening.”</w:t>
            </w:r>
          </w:p>
          <w:p w:rsidR="00950E0C" w:rsidRPr="00E22CF7" w:rsidRDefault="00950E0C" w:rsidP="00E22CF7">
            <w:pPr>
              <w:jc w:val="right"/>
              <w:rPr>
                <w:b/>
              </w:rPr>
            </w:pPr>
          </w:p>
        </w:tc>
      </w:tr>
      <w:tr w:rsidR="008E6FFB" w:rsidTr="00F8320C">
        <w:tc>
          <w:tcPr>
            <w:tcW w:w="2815" w:type="dxa"/>
          </w:tcPr>
          <w:p w:rsidR="008E6FFB" w:rsidRPr="000C675F" w:rsidRDefault="0051014B" w:rsidP="00656F05">
            <w:pPr>
              <w:jc w:val="right"/>
              <w:rPr>
                <w:rFonts w:ascii="Arial" w:hAnsi="Arial" w:cs="Arial"/>
                <w:b/>
                <w:bCs/>
                <w:sz w:val="28"/>
              </w:rPr>
            </w:pPr>
            <w:r>
              <w:rPr>
                <w:rFonts w:ascii="Arial" w:hAnsi="Arial" w:cs="Arial"/>
                <w:b/>
                <w:bCs/>
                <w:sz w:val="28"/>
              </w:rPr>
              <w:t>Pre-discussion Presentation</w:t>
            </w:r>
          </w:p>
        </w:tc>
        <w:tc>
          <w:tcPr>
            <w:tcW w:w="7895" w:type="dxa"/>
            <w:gridSpan w:val="2"/>
            <w:vAlign w:val="center"/>
          </w:tcPr>
          <w:p w:rsidR="008E6FFB" w:rsidRDefault="008E6FFB" w:rsidP="00675137">
            <w:pPr>
              <w:pStyle w:val="Heading3"/>
              <w:rPr>
                <w:rFonts w:ascii="Book Antiqua" w:hAnsi="Book Antiqua"/>
              </w:rPr>
            </w:pPr>
            <w:r w:rsidRPr="000C675F">
              <w:rPr>
                <w:rFonts w:ascii="Book Antiqua" w:hAnsi="Book Antiqua"/>
              </w:rPr>
              <w:t>(</w:t>
            </w:r>
            <w:r w:rsidR="00D020FC">
              <w:rPr>
                <w:rFonts w:ascii="Book Antiqua" w:hAnsi="Book Antiqua"/>
              </w:rPr>
              <w:t>15</w:t>
            </w:r>
            <w:r w:rsidR="00131AA9">
              <w:rPr>
                <w:rFonts w:ascii="Book Antiqua" w:hAnsi="Book Antiqua"/>
              </w:rPr>
              <w:t xml:space="preserve"> </w:t>
            </w:r>
            <w:r w:rsidR="0062608F">
              <w:rPr>
                <w:rFonts w:ascii="Book Antiqua" w:hAnsi="Book Antiqua"/>
              </w:rPr>
              <w:t>min</w:t>
            </w:r>
            <w:r w:rsidRPr="000C675F">
              <w:rPr>
                <w:rFonts w:ascii="Book Antiqua" w:hAnsi="Book Antiqua"/>
              </w:rPr>
              <w:t>)</w:t>
            </w:r>
          </w:p>
          <w:p w:rsidR="001F0401" w:rsidRPr="00872630" w:rsidRDefault="001F0401" w:rsidP="00075B07">
            <w:pPr>
              <w:rPr>
                <w:b/>
                <w:i/>
                <w:iCs/>
              </w:rPr>
            </w:pPr>
          </w:p>
        </w:tc>
      </w:tr>
      <w:tr w:rsidR="00487281" w:rsidTr="00F8320C">
        <w:tc>
          <w:tcPr>
            <w:tcW w:w="2815" w:type="dxa"/>
          </w:tcPr>
          <w:p w:rsidR="00487281" w:rsidRPr="0085261D" w:rsidRDefault="00487281" w:rsidP="00E210B5">
            <w:pPr>
              <w:jc w:val="right"/>
              <w:rPr>
                <w:rFonts w:ascii="Arial" w:hAnsi="Arial" w:cs="Arial"/>
                <w:b/>
                <w:bCs/>
                <w:sz w:val="28"/>
              </w:rPr>
            </w:pPr>
          </w:p>
        </w:tc>
        <w:tc>
          <w:tcPr>
            <w:tcW w:w="7895" w:type="dxa"/>
            <w:gridSpan w:val="2"/>
          </w:tcPr>
          <w:p w:rsidR="00620358" w:rsidRDefault="00763BC0" w:rsidP="00620358">
            <w:pPr>
              <w:suppressAutoHyphens/>
              <w:snapToGrid w:val="0"/>
              <w:jc w:val="both"/>
              <w:rPr>
                <w:b/>
                <w:i/>
                <w:sz w:val="28"/>
              </w:rPr>
            </w:pPr>
            <w:r>
              <w:rPr>
                <w:b/>
                <w:i/>
                <w:sz w:val="28"/>
              </w:rPr>
              <w:t>Listening Skills</w:t>
            </w:r>
            <w:r w:rsidR="00FC377B">
              <w:rPr>
                <w:b/>
                <w:i/>
                <w:sz w:val="28"/>
              </w:rPr>
              <w:t>: Listening to Help</w:t>
            </w:r>
            <w:r w:rsidR="00BA195B">
              <w:rPr>
                <w:b/>
                <w:i/>
                <w:sz w:val="28"/>
              </w:rPr>
              <w:t xml:space="preserve"> </w:t>
            </w:r>
          </w:p>
          <w:p w:rsidR="00620358" w:rsidRDefault="00763BC0" w:rsidP="00763BC0">
            <w:pPr>
              <w:ind w:firstLine="288"/>
              <w:jc w:val="both"/>
              <w:rPr>
                <w:szCs w:val="20"/>
              </w:rPr>
            </w:pPr>
            <w:r>
              <w:rPr>
                <w:szCs w:val="20"/>
              </w:rPr>
              <w:t>What</w:t>
            </w:r>
            <w:r w:rsidR="00870B6C">
              <w:rPr>
                <w:szCs w:val="20"/>
              </w:rPr>
              <w:t xml:space="preserve"> is the greatest trait Jesus exhibited?</w:t>
            </w:r>
          </w:p>
          <w:p w:rsidR="00870B6C" w:rsidRDefault="00870B6C" w:rsidP="00763BC0">
            <w:pPr>
              <w:ind w:firstLine="288"/>
              <w:jc w:val="both"/>
              <w:rPr>
                <w:szCs w:val="20"/>
              </w:rPr>
            </w:pPr>
            <w:r>
              <w:rPr>
                <w:szCs w:val="20"/>
              </w:rPr>
              <w:t>Compassion. Compassion is the ability to “suffer with” someone else, to be Christ for them.</w:t>
            </w:r>
            <w:r w:rsidR="000A69B3">
              <w:rPr>
                <w:szCs w:val="20"/>
              </w:rPr>
              <w:t xml:space="preserve"> In order to be able to minister to another, to be a disciple, to be Christ for others, we must diminish while the Christ in them increases. If we saw Christ then would we drop down at his feet to hear what he had to say, right? Then we should do the same for the Christ in another.</w:t>
            </w:r>
          </w:p>
          <w:p w:rsidR="008A2D10" w:rsidRPr="00D70F60" w:rsidRDefault="008A2D10" w:rsidP="00763BC0">
            <w:pPr>
              <w:ind w:firstLine="288"/>
              <w:jc w:val="both"/>
              <w:rPr>
                <w:u w:val="single"/>
              </w:rPr>
            </w:pPr>
            <w:r>
              <w:rPr>
                <w:szCs w:val="20"/>
              </w:rPr>
              <w:t>In order to be compassionate we must hear the needs of others. We must be silent in the face of their fears and sufferings so that we can hear their need and respond.</w:t>
            </w:r>
          </w:p>
          <w:p w:rsidR="00487281" w:rsidRPr="00541E88" w:rsidRDefault="00487281" w:rsidP="00E22CF7">
            <w:pPr>
              <w:pStyle w:val="Header"/>
              <w:tabs>
                <w:tab w:val="clear" w:pos="4320"/>
                <w:tab w:val="clear" w:pos="8640"/>
              </w:tabs>
              <w:jc w:val="both"/>
            </w:pPr>
          </w:p>
        </w:tc>
      </w:tr>
      <w:tr w:rsidR="00C31A28" w:rsidTr="00F8320C">
        <w:tc>
          <w:tcPr>
            <w:tcW w:w="2815" w:type="dxa"/>
            <w:vMerge w:val="restart"/>
          </w:tcPr>
          <w:p w:rsidR="00C31A28" w:rsidRPr="0085261D" w:rsidRDefault="001B7F2B" w:rsidP="00B64F58">
            <w:pPr>
              <w:jc w:val="right"/>
              <w:rPr>
                <w:rFonts w:ascii="Arial" w:hAnsi="Arial" w:cs="Arial"/>
                <w:b/>
                <w:bCs/>
                <w:sz w:val="28"/>
              </w:rPr>
            </w:pPr>
            <w:r>
              <w:rPr>
                <w:rFonts w:ascii="Arial" w:hAnsi="Arial" w:cs="Arial"/>
                <w:b/>
                <w:bCs/>
                <w:sz w:val="28"/>
              </w:rPr>
              <w:t>Table Talk</w:t>
            </w:r>
          </w:p>
        </w:tc>
        <w:tc>
          <w:tcPr>
            <w:tcW w:w="7895" w:type="dxa"/>
            <w:gridSpan w:val="2"/>
          </w:tcPr>
          <w:p w:rsidR="00C31A28" w:rsidRDefault="009C1045" w:rsidP="002B61E6">
            <w:pPr>
              <w:pStyle w:val="Heading1"/>
              <w:jc w:val="both"/>
              <w:rPr>
                <w:sz w:val="24"/>
              </w:rPr>
            </w:pPr>
            <w:r>
              <w:rPr>
                <w:sz w:val="24"/>
              </w:rPr>
              <w:t>Group</w:t>
            </w:r>
            <w:r w:rsidR="00F272C9">
              <w:rPr>
                <w:sz w:val="24"/>
              </w:rPr>
              <w:t xml:space="preserve"> Questions (</w:t>
            </w:r>
            <w:r w:rsidR="002B61E6">
              <w:rPr>
                <w:sz w:val="24"/>
              </w:rPr>
              <w:t>30</w:t>
            </w:r>
            <w:r>
              <w:rPr>
                <w:sz w:val="24"/>
              </w:rPr>
              <w:t xml:space="preserve"> min</w:t>
            </w:r>
            <w:r w:rsidR="00F272C9">
              <w:rPr>
                <w:sz w:val="24"/>
              </w:rPr>
              <w:t>)</w:t>
            </w:r>
          </w:p>
        </w:tc>
      </w:tr>
      <w:tr w:rsidR="00C31A28" w:rsidTr="00F8320C">
        <w:tc>
          <w:tcPr>
            <w:tcW w:w="2815" w:type="dxa"/>
            <w:vMerge/>
          </w:tcPr>
          <w:p w:rsidR="00C31A28" w:rsidRPr="0085261D" w:rsidRDefault="00C31A28">
            <w:pPr>
              <w:jc w:val="right"/>
              <w:rPr>
                <w:rFonts w:ascii="Arial" w:hAnsi="Arial" w:cs="Arial"/>
              </w:rPr>
            </w:pPr>
          </w:p>
        </w:tc>
        <w:tc>
          <w:tcPr>
            <w:tcW w:w="7895" w:type="dxa"/>
            <w:gridSpan w:val="2"/>
          </w:tcPr>
          <w:p w:rsidR="003E783C" w:rsidRDefault="003E783C" w:rsidP="003E783C">
            <w:pPr>
              <w:snapToGrid w:val="0"/>
              <w:jc w:val="both"/>
              <w:rPr>
                <w:b/>
              </w:rPr>
            </w:pPr>
            <w:r>
              <w:rPr>
                <w:b/>
              </w:rPr>
              <w:t>General Group Questions:</w:t>
            </w:r>
          </w:p>
          <w:p w:rsidR="00763BC0" w:rsidRDefault="00AC5910" w:rsidP="00364DDE">
            <w:pPr>
              <w:numPr>
                <w:ilvl w:val="0"/>
                <w:numId w:val="3"/>
              </w:numPr>
              <w:suppressAutoHyphens/>
              <w:snapToGrid w:val="0"/>
              <w:jc w:val="both"/>
            </w:pPr>
            <w:r>
              <w:t>What are “</w:t>
            </w:r>
            <w:r w:rsidR="00763BC0">
              <w:t>helping skills</w:t>
            </w:r>
            <w:r>
              <w:t>?”</w:t>
            </w:r>
          </w:p>
          <w:p w:rsidR="00763BC0" w:rsidRDefault="00763BC0" w:rsidP="00364DDE">
            <w:pPr>
              <w:numPr>
                <w:ilvl w:val="0"/>
                <w:numId w:val="3"/>
              </w:numPr>
              <w:suppressAutoHyphens/>
              <w:snapToGrid w:val="0"/>
              <w:jc w:val="both"/>
            </w:pPr>
            <w:r>
              <w:t xml:space="preserve">Do you think that your peers are generally good listeners? Why or why not? </w:t>
            </w:r>
          </w:p>
          <w:p w:rsidR="00763BC0" w:rsidRDefault="00763BC0" w:rsidP="00364DDE">
            <w:pPr>
              <w:numPr>
                <w:ilvl w:val="0"/>
                <w:numId w:val="3"/>
              </w:numPr>
              <w:suppressAutoHyphens/>
              <w:snapToGrid w:val="0"/>
              <w:jc w:val="both"/>
            </w:pPr>
            <w:r>
              <w:t>Do you think that your parents are good listeners? Why or why not?</w:t>
            </w:r>
          </w:p>
          <w:p w:rsidR="00763BC0" w:rsidRDefault="00763BC0" w:rsidP="00364DDE">
            <w:pPr>
              <w:numPr>
                <w:ilvl w:val="0"/>
                <w:numId w:val="3"/>
              </w:numPr>
              <w:suppressAutoHyphens/>
              <w:snapToGrid w:val="0"/>
              <w:jc w:val="both"/>
            </w:pPr>
            <w:r>
              <w:t>Are you a good listener? Why or why not?</w:t>
            </w:r>
          </w:p>
          <w:p w:rsidR="00763BC0" w:rsidRDefault="00763BC0" w:rsidP="00364DDE">
            <w:pPr>
              <w:numPr>
                <w:ilvl w:val="0"/>
                <w:numId w:val="3"/>
              </w:numPr>
              <w:suppressAutoHyphens/>
              <w:snapToGrid w:val="0"/>
              <w:jc w:val="both"/>
            </w:pPr>
            <w:r>
              <w:t>How do you feel when you're expressing your opinion in this class and no one listens to you or interrupts you?</w:t>
            </w:r>
            <w:r w:rsidR="00BA195B">
              <w:t xml:space="preserve"> </w:t>
            </w:r>
            <w:r>
              <w:t>Why?</w:t>
            </w:r>
          </w:p>
          <w:p w:rsidR="00763BC0" w:rsidRDefault="00763BC0" w:rsidP="00364DDE">
            <w:pPr>
              <w:numPr>
                <w:ilvl w:val="0"/>
                <w:numId w:val="3"/>
              </w:numPr>
              <w:suppressAutoHyphens/>
              <w:snapToGrid w:val="0"/>
              <w:jc w:val="both"/>
            </w:pPr>
            <w:r>
              <w:lastRenderedPageBreak/>
              <w:t>List the attributes of a good listener? Why are each of these attributes important?</w:t>
            </w:r>
          </w:p>
          <w:p w:rsidR="00763BC0" w:rsidRDefault="00763BC0" w:rsidP="00364DDE">
            <w:pPr>
              <w:numPr>
                <w:ilvl w:val="0"/>
                <w:numId w:val="3"/>
              </w:numPr>
              <w:suppressAutoHyphens/>
              <w:snapToGrid w:val="0"/>
              <w:jc w:val="both"/>
            </w:pPr>
            <w:r>
              <w:t xml:space="preserve">Does a good listener always possess a solution to a problem of concern, or does a listener provide other functions other than being a </w:t>
            </w:r>
            <w:r w:rsidR="00AC5910">
              <w:t>“</w:t>
            </w:r>
            <w:r>
              <w:t>problem solver?</w:t>
            </w:r>
            <w:r w:rsidR="00AC5910">
              <w:t>”</w:t>
            </w:r>
          </w:p>
          <w:p w:rsidR="00763BC0" w:rsidRDefault="00763BC0" w:rsidP="00364DDE">
            <w:pPr>
              <w:numPr>
                <w:ilvl w:val="0"/>
                <w:numId w:val="3"/>
              </w:numPr>
              <w:suppressAutoHyphens/>
              <w:snapToGrid w:val="0"/>
              <w:jc w:val="both"/>
            </w:pPr>
            <w:r>
              <w:t xml:space="preserve">How can a good listener facilitate help for someone in need? Give some examples. </w:t>
            </w:r>
          </w:p>
          <w:p w:rsidR="00763BC0" w:rsidRDefault="00763BC0" w:rsidP="00364DDE">
            <w:pPr>
              <w:numPr>
                <w:ilvl w:val="0"/>
                <w:numId w:val="3"/>
              </w:numPr>
              <w:suppressAutoHyphens/>
              <w:snapToGrid w:val="0"/>
              <w:jc w:val="both"/>
            </w:pPr>
            <w:r>
              <w:t>Have you ever been in a situation where someone told you something important, controversial, or revealing, and you had difficulty determining whether to act on that information to help that person with a crisis?</w:t>
            </w:r>
          </w:p>
          <w:p w:rsidR="00763BC0" w:rsidRDefault="00763BC0" w:rsidP="00763BC0">
            <w:pPr>
              <w:suppressAutoHyphens/>
              <w:snapToGrid w:val="0"/>
              <w:ind w:left="720"/>
              <w:jc w:val="both"/>
            </w:pPr>
          </w:p>
          <w:p w:rsidR="00763BC0" w:rsidRDefault="00763BC0" w:rsidP="00763BC0">
            <w:pPr>
              <w:suppressAutoHyphens/>
              <w:snapToGrid w:val="0"/>
              <w:ind w:left="720"/>
              <w:jc w:val="both"/>
            </w:pPr>
            <w:r w:rsidRPr="00F6674F">
              <w:rPr>
                <w:b/>
              </w:rPr>
              <w:t>Read</w:t>
            </w:r>
            <w:r>
              <w:t xml:space="preserve"> </w:t>
            </w:r>
            <w:r w:rsidRPr="00F6674F">
              <w:rPr>
                <w:i/>
              </w:rPr>
              <w:t>Luke 11:5 – 13</w:t>
            </w:r>
          </w:p>
          <w:p w:rsidR="00763BC0" w:rsidRDefault="00763BC0" w:rsidP="00763BC0">
            <w:pPr>
              <w:suppressAutoHyphens/>
              <w:snapToGrid w:val="0"/>
              <w:ind w:left="720"/>
              <w:jc w:val="both"/>
            </w:pPr>
          </w:p>
          <w:p w:rsidR="00763BC0" w:rsidRDefault="00763BC0" w:rsidP="00364DDE">
            <w:pPr>
              <w:numPr>
                <w:ilvl w:val="0"/>
                <w:numId w:val="3"/>
              </w:numPr>
              <w:suppressAutoHyphens/>
              <w:snapToGrid w:val="0"/>
              <w:jc w:val="both"/>
            </w:pPr>
            <w:r>
              <w:t xml:space="preserve">What kind of listener is the friend in Jesus’ story? What motivates his </w:t>
            </w:r>
            <w:r w:rsidR="00AC5910">
              <w:t>“</w:t>
            </w:r>
            <w:r>
              <w:t>generosity?</w:t>
            </w:r>
            <w:r w:rsidR="00AC5910">
              <w:t>”</w:t>
            </w:r>
          </w:p>
          <w:p w:rsidR="00763BC0" w:rsidRDefault="00763BC0" w:rsidP="00364DDE">
            <w:pPr>
              <w:numPr>
                <w:ilvl w:val="0"/>
                <w:numId w:val="3"/>
              </w:numPr>
              <w:suppressAutoHyphens/>
              <w:snapToGrid w:val="0"/>
              <w:jc w:val="both"/>
            </w:pPr>
            <w:r>
              <w:t>When has someone "listened" to you in this way, more to get rid of you then because of true caring?</w:t>
            </w:r>
          </w:p>
          <w:p w:rsidR="00763BC0" w:rsidRDefault="00763BC0" w:rsidP="00364DDE">
            <w:pPr>
              <w:numPr>
                <w:ilvl w:val="0"/>
                <w:numId w:val="3"/>
              </w:numPr>
              <w:suppressAutoHyphens/>
              <w:snapToGrid w:val="0"/>
              <w:jc w:val="both"/>
            </w:pPr>
            <w:r>
              <w:t xml:space="preserve">In contrast to the friend in Jesus’ story, this verse also describes the way God listens. What happens when we ask something of God? Seek after God? </w:t>
            </w:r>
            <w:r w:rsidR="00AC5910">
              <w:t>“</w:t>
            </w:r>
            <w:r>
              <w:t>Knock</w:t>
            </w:r>
            <w:r w:rsidR="00AC5910">
              <w:t>”</w:t>
            </w:r>
            <w:r>
              <w:t xml:space="preserve"> at God's door?</w:t>
            </w:r>
          </w:p>
          <w:p w:rsidR="00763BC0" w:rsidRDefault="00763BC0" w:rsidP="00364DDE">
            <w:pPr>
              <w:numPr>
                <w:ilvl w:val="0"/>
                <w:numId w:val="3"/>
              </w:numPr>
              <w:suppressAutoHyphens/>
              <w:snapToGrid w:val="0"/>
              <w:jc w:val="both"/>
            </w:pPr>
            <w:r>
              <w:t>How do we know when God has listened to our asking, seeking, or knocking?</w:t>
            </w:r>
          </w:p>
          <w:p w:rsidR="0047623E" w:rsidRDefault="00763BC0" w:rsidP="00364DDE">
            <w:pPr>
              <w:numPr>
                <w:ilvl w:val="0"/>
                <w:numId w:val="3"/>
              </w:numPr>
              <w:suppressAutoHyphens/>
              <w:snapToGrid w:val="0"/>
              <w:jc w:val="both"/>
            </w:pPr>
            <w:r>
              <w:t>According to Jesus, what kind of listener is God?</w:t>
            </w:r>
          </w:p>
          <w:p w:rsidR="00E55118" w:rsidRDefault="00E55118" w:rsidP="00364DDE">
            <w:pPr>
              <w:numPr>
                <w:ilvl w:val="0"/>
                <w:numId w:val="3"/>
              </w:numPr>
              <w:suppressAutoHyphens/>
              <w:snapToGrid w:val="0"/>
              <w:jc w:val="both"/>
            </w:pPr>
            <w:r>
              <w:t>How can listening to God help you to listen to others better?</w:t>
            </w:r>
            <w:bookmarkStart w:id="1" w:name="_GoBack"/>
            <w:bookmarkEnd w:id="1"/>
          </w:p>
          <w:p w:rsidR="003E783C" w:rsidRDefault="003E783C" w:rsidP="003E783C">
            <w:pPr>
              <w:jc w:val="both"/>
            </w:pPr>
          </w:p>
        </w:tc>
      </w:tr>
      <w:tr w:rsidR="004E6312" w:rsidTr="00F8320C">
        <w:tc>
          <w:tcPr>
            <w:tcW w:w="2815" w:type="dxa"/>
          </w:tcPr>
          <w:p w:rsidR="004E6312" w:rsidRPr="000C675F" w:rsidRDefault="004E6312" w:rsidP="00131AA9">
            <w:pPr>
              <w:jc w:val="right"/>
              <w:rPr>
                <w:rFonts w:ascii="Arial" w:hAnsi="Arial" w:cs="Arial"/>
                <w:b/>
                <w:bCs/>
                <w:sz w:val="28"/>
              </w:rPr>
            </w:pPr>
            <w:r>
              <w:rPr>
                <w:rFonts w:ascii="Arial" w:hAnsi="Arial" w:cs="Arial"/>
                <w:b/>
                <w:bCs/>
                <w:sz w:val="28"/>
              </w:rPr>
              <w:lastRenderedPageBreak/>
              <w:t>Post-discussion Presentation</w:t>
            </w:r>
          </w:p>
        </w:tc>
        <w:tc>
          <w:tcPr>
            <w:tcW w:w="7895" w:type="dxa"/>
            <w:gridSpan w:val="2"/>
            <w:vAlign w:val="center"/>
          </w:tcPr>
          <w:p w:rsidR="004E6312" w:rsidRDefault="00E22CF7" w:rsidP="00131AA9">
            <w:pPr>
              <w:pStyle w:val="Heading3"/>
              <w:rPr>
                <w:rFonts w:ascii="Book Antiqua" w:hAnsi="Book Antiqua"/>
              </w:rPr>
            </w:pPr>
            <w:r>
              <w:rPr>
                <w:rFonts w:ascii="Book Antiqua" w:hAnsi="Book Antiqua"/>
              </w:rPr>
              <w:t>None (</w:t>
            </w:r>
            <w:r w:rsidR="004956BE">
              <w:rPr>
                <w:rFonts w:ascii="Book Antiqua" w:hAnsi="Book Antiqua"/>
              </w:rPr>
              <w:t>0</w:t>
            </w:r>
            <w:r w:rsidR="004E6312">
              <w:rPr>
                <w:rFonts w:ascii="Book Antiqua" w:hAnsi="Book Antiqua"/>
              </w:rPr>
              <w:t xml:space="preserve"> min</w:t>
            </w:r>
            <w:r w:rsidR="004E6312" w:rsidRPr="000C675F">
              <w:rPr>
                <w:rFonts w:ascii="Book Antiqua" w:hAnsi="Book Antiqua"/>
              </w:rPr>
              <w:t>)</w:t>
            </w:r>
          </w:p>
          <w:p w:rsidR="00131AA9" w:rsidRPr="00131AA9" w:rsidRDefault="00131AA9" w:rsidP="00131AA9"/>
        </w:tc>
      </w:tr>
      <w:tr w:rsidR="004E6312" w:rsidTr="00F8320C">
        <w:tc>
          <w:tcPr>
            <w:tcW w:w="2815" w:type="dxa"/>
          </w:tcPr>
          <w:p w:rsidR="004E6312" w:rsidRPr="0085261D" w:rsidRDefault="004E6312" w:rsidP="00B73EE5">
            <w:pPr>
              <w:jc w:val="right"/>
              <w:rPr>
                <w:rFonts w:ascii="Arial" w:hAnsi="Arial" w:cs="Arial"/>
                <w:b/>
                <w:bCs/>
                <w:sz w:val="28"/>
              </w:rPr>
            </w:pPr>
          </w:p>
        </w:tc>
        <w:tc>
          <w:tcPr>
            <w:tcW w:w="7895" w:type="dxa"/>
            <w:gridSpan w:val="2"/>
          </w:tcPr>
          <w:p w:rsidR="00075B07" w:rsidRDefault="00E22CF7" w:rsidP="00E30FAE">
            <w:r>
              <w:rPr>
                <w:b/>
              </w:rPr>
              <w:t>None.</w:t>
            </w:r>
          </w:p>
          <w:p w:rsidR="00E30FAE" w:rsidRPr="0065470A" w:rsidRDefault="00E30FAE" w:rsidP="00E30FAE">
            <w:pPr>
              <w:rPr>
                <w:b/>
              </w:rPr>
            </w:pPr>
          </w:p>
        </w:tc>
      </w:tr>
      <w:tr w:rsidR="0065470A" w:rsidTr="00F8320C">
        <w:tc>
          <w:tcPr>
            <w:tcW w:w="2815" w:type="dxa"/>
          </w:tcPr>
          <w:p w:rsidR="0065470A" w:rsidRPr="0065470A" w:rsidRDefault="0065470A" w:rsidP="00B73EE5">
            <w:pPr>
              <w:jc w:val="right"/>
              <w:rPr>
                <w:rFonts w:ascii="Arial" w:hAnsi="Arial" w:cs="Arial"/>
                <w:b/>
                <w:bCs/>
                <w:sz w:val="48"/>
                <w:szCs w:val="48"/>
              </w:rPr>
            </w:pPr>
            <w:r w:rsidRPr="0065470A">
              <w:rPr>
                <w:rFonts w:ascii="Arial" w:hAnsi="Arial" w:cs="Arial"/>
                <w:b/>
                <w:bCs/>
                <w:sz w:val="48"/>
                <w:szCs w:val="48"/>
              </w:rPr>
              <w:t>Closing</w:t>
            </w:r>
          </w:p>
        </w:tc>
        <w:tc>
          <w:tcPr>
            <w:tcW w:w="7895" w:type="dxa"/>
            <w:gridSpan w:val="2"/>
          </w:tcPr>
          <w:p w:rsidR="0065470A" w:rsidRDefault="0065470A" w:rsidP="0065470A">
            <w:pPr>
              <w:rPr>
                <w:b/>
              </w:rPr>
            </w:pPr>
            <w:r w:rsidRPr="002B744A">
              <w:rPr>
                <w:b/>
              </w:rPr>
              <w:t>Prayer (</w:t>
            </w:r>
            <w:r>
              <w:rPr>
                <w:b/>
              </w:rPr>
              <w:t>5 min</w:t>
            </w:r>
            <w:r w:rsidRPr="002B744A">
              <w:rPr>
                <w:b/>
              </w:rPr>
              <w:t>).</w:t>
            </w:r>
          </w:p>
        </w:tc>
      </w:tr>
      <w:tr w:rsidR="008539E0" w:rsidTr="00F8320C">
        <w:tc>
          <w:tcPr>
            <w:tcW w:w="2815" w:type="dxa"/>
          </w:tcPr>
          <w:p w:rsidR="008539E0" w:rsidRPr="0065470A" w:rsidRDefault="008539E0" w:rsidP="00B73EE5">
            <w:pPr>
              <w:jc w:val="right"/>
              <w:rPr>
                <w:rFonts w:ascii="Arial" w:hAnsi="Arial" w:cs="Arial"/>
                <w:b/>
                <w:bCs/>
                <w:sz w:val="48"/>
                <w:szCs w:val="48"/>
              </w:rPr>
            </w:pPr>
          </w:p>
        </w:tc>
        <w:tc>
          <w:tcPr>
            <w:tcW w:w="7895" w:type="dxa"/>
            <w:gridSpan w:val="2"/>
          </w:tcPr>
          <w:p w:rsidR="004373D9" w:rsidRPr="004373D9" w:rsidRDefault="00A23B37" w:rsidP="004373D9">
            <w:pPr>
              <w:rPr>
                <w:rFonts w:ascii="Book Antiqua" w:hAnsi="Book Antiqua"/>
                <w:i/>
              </w:rPr>
            </w:pPr>
            <w:r>
              <w:rPr>
                <w:rFonts w:ascii="Book Antiqua" w:hAnsi="Book Antiqua"/>
                <w:b/>
              </w:rPr>
              <w:t>Group</w:t>
            </w:r>
            <w:r w:rsidR="00E22CF7">
              <w:rPr>
                <w:rFonts w:ascii="Book Antiqua" w:hAnsi="Book Antiqua"/>
                <w:b/>
              </w:rPr>
              <w:t xml:space="preserve"> Intercessions</w:t>
            </w:r>
          </w:p>
          <w:p w:rsidR="00763BC0" w:rsidRPr="00C333D7" w:rsidRDefault="00763BC0" w:rsidP="00763BC0">
            <w:pPr>
              <w:snapToGrid w:val="0"/>
            </w:pPr>
            <w:r w:rsidRPr="00C333D7">
              <w:t>God is listening and always cares. Group members should silently complete each of the following prayer sentences read out loud:</w:t>
            </w:r>
          </w:p>
          <w:p w:rsidR="00763BC0" w:rsidRPr="00C333D7" w:rsidRDefault="00763BC0" w:rsidP="00763BC0">
            <w:pPr>
              <w:snapToGrid w:val="0"/>
            </w:pPr>
          </w:p>
          <w:p w:rsidR="00763BC0" w:rsidRPr="00C333D7" w:rsidRDefault="00763BC0" w:rsidP="00763BC0">
            <w:pPr>
              <w:snapToGrid w:val="0"/>
            </w:pPr>
            <w:r w:rsidRPr="00C333D7">
              <w:t>God, I feel angry when…</w:t>
            </w:r>
          </w:p>
          <w:p w:rsidR="00763BC0" w:rsidRPr="00C333D7" w:rsidRDefault="00763BC0" w:rsidP="00763BC0">
            <w:pPr>
              <w:snapToGrid w:val="0"/>
            </w:pPr>
            <w:r w:rsidRPr="00C333D7">
              <w:t>God, I feel frightened when…</w:t>
            </w:r>
          </w:p>
          <w:p w:rsidR="00763BC0" w:rsidRPr="00C333D7" w:rsidRDefault="00763BC0" w:rsidP="00763BC0">
            <w:pPr>
              <w:snapToGrid w:val="0"/>
            </w:pPr>
            <w:r w:rsidRPr="00C333D7">
              <w:t>God, I feel hurt when…</w:t>
            </w:r>
          </w:p>
          <w:p w:rsidR="00763BC0" w:rsidRPr="00C333D7" w:rsidRDefault="00763BC0" w:rsidP="00763BC0">
            <w:pPr>
              <w:snapToGrid w:val="0"/>
            </w:pPr>
            <w:r w:rsidRPr="00C333D7">
              <w:t>God, I feel strong when…</w:t>
            </w:r>
          </w:p>
          <w:p w:rsidR="00763BC0" w:rsidRPr="00C333D7" w:rsidRDefault="00763BC0" w:rsidP="00763BC0">
            <w:pPr>
              <w:snapToGrid w:val="0"/>
            </w:pPr>
            <w:r w:rsidRPr="00C333D7">
              <w:t>God, I feel loved when…</w:t>
            </w:r>
          </w:p>
          <w:p w:rsidR="00763BC0" w:rsidRPr="00C333D7" w:rsidRDefault="00763BC0" w:rsidP="00763BC0">
            <w:pPr>
              <w:snapToGrid w:val="0"/>
            </w:pPr>
          </w:p>
          <w:p w:rsidR="008539E0" w:rsidRDefault="00763BC0" w:rsidP="00763BC0">
            <w:r w:rsidRPr="00763BC0">
              <w:rPr>
                <w:b/>
                <w:i/>
              </w:rPr>
              <w:t>Conclude by praying</w:t>
            </w:r>
            <w:r w:rsidRPr="00C333D7">
              <w:t xml:space="preserve">: </w:t>
            </w:r>
            <w:r>
              <w:t>L</w:t>
            </w:r>
            <w:r w:rsidRPr="00C333D7">
              <w:t>oving</w:t>
            </w:r>
            <w:r>
              <w:t>,</w:t>
            </w:r>
            <w:r w:rsidRPr="00C333D7">
              <w:t xml:space="preserve"> listening, </w:t>
            </w:r>
            <w:r>
              <w:t xml:space="preserve">and </w:t>
            </w:r>
            <w:r w:rsidRPr="00C333D7">
              <w:t>caring God, thank you for hearing and fully understanding the way we feel. Thanks for listening. Teach us to listen, too. Amen.</w:t>
            </w:r>
          </w:p>
          <w:p w:rsidR="00763BC0" w:rsidRPr="002B744A" w:rsidRDefault="00763BC0" w:rsidP="00763BC0">
            <w:pPr>
              <w:rPr>
                <w:b/>
              </w:rPr>
            </w:pPr>
          </w:p>
        </w:tc>
      </w:tr>
      <w:tr w:rsidR="00131AA9" w:rsidTr="00F8320C">
        <w:tc>
          <w:tcPr>
            <w:tcW w:w="2815" w:type="dxa"/>
            <w:vAlign w:val="center"/>
          </w:tcPr>
          <w:p w:rsidR="00131AA9" w:rsidRPr="0085261D" w:rsidRDefault="00131AA9" w:rsidP="0009670B">
            <w:pPr>
              <w:pStyle w:val="Heading6"/>
              <w:rPr>
                <w:rFonts w:ascii="Arial" w:hAnsi="Arial" w:cs="Arial"/>
              </w:rPr>
            </w:pPr>
            <w:r>
              <w:rPr>
                <w:rFonts w:ascii="Arial" w:hAnsi="Arial" w:cs="Arial"/>
              </w:rPr>
              <w:lastRenderedPageBreak/>
              <w:t>Reminder</w:t>
            </w:r>
          </w:p>
        </w:tc>
        <w:tc>
          <w:tcPr>
            <w:tcW w:w="7895" w:type="dxa"/>
            <w:gridSpan w:val="2"/>
            <w:vAlign w:val="center"/>
          </w:tcPr>
          <w:p w:rsidR="0076762E" w:rsidRDefault="0076762E" w:rsidP="0076762E">
            <w:pPr>
              <w:keepNext/>
              <w:keepLines/>
              <w:snapToGrid w:val="0"/>
            </w:pPr>
            <w:r>
              <w:rPr>
                <w:b/>
              </w:rPr>
              <w:t>**** REMEMBER IMPORTANCE OF RECORDING ATTENDANCE!!</w:t>
            </w:r>
            <w:r>
              <w:t xml:space="preserve"> This is a legal document! Please, write down on your attendance sheet the name of any teen at your table, whether they are on your roll or not.</w:t>
            </w:r>
          </w:p>
          <w:p w:rsidR="00131AA9" w:rsidRDefault="00131AA9" w:rsidP="0009670B">
            <w:pPr>
              <w:rPr>
                <w:rFonts w:ascii="Book Antiqua" w:hAnsi="Book Antiqua"/>
              </w:rPr>
            </w:pPr>
          </w:p>
        </w:tc>
      </w:tr>
      <w:tr w:rsidR="008C37EF" w:rsidTr="00F8320C">
        <w:tc>
          <w:tcPr>
            <w:tcW w:w="2815" w:type="dxa"/>
            <w:vAlign w:val="center"/>
          </w:tcPr>
          <w:p w:rsidR="008C37EF" w:rsidRDefault="008C37EF" w:rsidP="0009670B">
            <w:pPr>
              <w:pStyle w:val="Heading6"/>
              <w:rPr>
                <w:rFonts w:ascii="Arial" w:hAnsi="Arial" w:cs="Arial"/>
              </w:rPr>
            </w:pPr>
            <w:r w:rsidRPr="00AF2EE0">
              <w:rPr>
                <w:rFonts w:ascii="Arial" w:hAnsi="Arial" w:cs="Arial"/>
                <w:sz w:val="36"/>
              </w:rPr>
              <w:t>Attachments</w:t>
            </w:r>
          </w:p>
        </w:tc>
        <w:tc>
          <w:tcPr>
            <w:tcW w:w="7895" w:type="dxa"/>
            <w:gridSpan w:val="2"/>
            <w:vAlign w:val="center"/>
          </w:tcPr>
          <w:p w:rsidR="008C4F0E" w:rsidRPr="00E30FAE" w:rsidRDefault="00763BC0" w:rsidP="00364DDE">
            <w:pPr>
              <w:pStyle w:val="ListParagraph"/>
              <w:numPr>
                <w:ilvl w:val="0"/>
                <w:numId w:val="2"/>
              </w:numPr>
              <w:spacing w:after="0" w:line="240" w:lineRule="auto"/>
              <w:jc w:val="both"/>
              <w:rPr>
                <w:rFonts w:ascii="Times New Roman" w:hAnsi="Times New Roman"/>
                <w:i/>
                <w:sz w:val="24"/>
                <w:szCs w:val="24"/>
              </w:rPr>
            </w:pPr>
            <w:r>
              <w:rPr>
                <w:rFonts w:ascii="Century Schoolbook" w:hAnsi="Century Schoolbook"/>
                <w:i/>
                <w:iCs/>
                <w:sz w:val="20"/>
                <w:szCs w:val="20"/>
              </w:rPr>
              <w:t>You Can Have Excellent Listening Skills</w:t>
            </w:r>
          </w:p>
          <w:p w:rsidR="003626F8" w:rsidRPr="00E01960" w:rsidRDefault="003626F8" w:rsidP="003626F8">
            <w:pPr>
              <w:pStyle w:val="ListParagraph"/>
              <w:spacing w:after="0" w:line="240" w:lineRule="auto"/>
              <w:jc w:val="both"/>
            </w:pPr>
          </w:p>
        </w:tc>
      </w:tr>
    </w:tbl>
    <w:p w:rsidR="00763BC0" w:rsidRDefault="00E82512" w:rsidP="00763BC0">
      <w:pPr>
        <w:spacing w:before="100" w:beforeAutospacing="1" w:after="100" w:afterAutospacing="1"/>
        <w:rPr>
          <w:bCs/>
        </w:rPr>
      </w:pPr>
      <w:r>
        <w:rPr>
          <w:bCs/>
        </w:rPr>
        <w:t xml:space="preserve"> </w:t>
      </w:r>
    </w:p>
    <w:p w:rsidR="00763BC0" w:rsidRDefault="00763BC0">
      <w:pPr>
        <w:rPr>
          <w:bCs/>
        </w:rPr>
      </w:pPr>
      <w:r>
        <w:rPr>
          <w:bCs/>
        </w:rPr>
        <w:br w:type="page"/>
      </w:r>
    </w:p>
    <w:p w:rsidR="00763BC0" w:rsidRDefault="00763BC0" w:rsidP="00763BC0">
      <w:pPr>
        <w:spacing w:before="100" w:beforeAutospacing="1" w:after="100" w:afterAutospacing="1"/>
      </w:pPr>
      <w:r>
        <w:rPr>
          <w:rFonts w:ascii="Century Schoolbook" w:hAnsi="Century Schoolbook"/>
          <w:sz w:val="40"/>
          <w:szCs w:val="40"/>
        </w:rPr>
        <w:lastRenderedPageBreak/>
        <w:t>You Can Have Excellent Listening Skills</w:t>
      </w:r>
    </w:p>
    <w:p w:rsidR="00763BC0" w:rsidRDefault="00763BC0" w:rsidP="00763BC0">
      <w:pPr>
        <w:spacing w:before="100" w:beforeAutospacing="1" w:after="100" w:afterAutospacing="1"/>
      </w:pPr>
      <w:r>
        <w:rPr>
          <w:rFonts w:ascii="Century Schoolbook" w:hAnsi="Century Schoolbook"/>
          <w:i/>
          <w:iCs/>
          <w:sz w:val="20"/>
          <w:szCs w:val="20"/>
        </w:rPr>
        <w:t>By Nancy Baker-Brown, MS, LPC, BCETS</w:t>
      </w:r>
    </w:p>
    <w:p w:rsidR="00763BC0" w:rsidRDefault="00763BC0" w:rsidP="00763BC0">
      <w:pPr>
        <w:spacing w:before="100" w:beforeAutospacing="1" w:after="100" w:afterAutospacing="1"/>
        <w:ind w:firstLine="720"/>
      </w:pPr>
      <w:r>
        <w:rPr>
          <w:rFonts w:ascii="Century Schoolbook" w:hAnsi="Century Schoolbook"/>
        </w:rPr>
        <w:t>Any professional counselor will tell you that one of the biggest problems they see among their clients is poor listening skills. People get into trouble in their relationships because they have not developed their ability to listen and communicate.</w:t>
      </w:r>
    </w:p>
    <w:p w:rsidR="00763BC0" w:rsidRDefault="00763BC0" w:rsidP="00763BC0">
      <w:pPr>
        <w:spacing w:before="100" w:beforeAutospacing="1" w:after="100" w:afterAutospacing="1"/>
      </w:pPr>
      <w:r>
        <w:rPr>
          <w:rFonts w:ascii="Century Schoolbook" w:hAnsi="Century Schoolbook"/>
          <w:b/>
          <w:bCs/>
        </w:rPr>
        <w:t>Barriers to Effective Communication</w:t>
      </w:r>
    </w:p>
    <w:p w:rsidR="00763BC0" w:rsidRDefault="00763BC0" w:rsidP="00763BC0">
      <w:pPr>
        <w:spacing w:before="100" w:beforeAutospacing="1" w:after="100" w:afterAutospacing="1"/>
        <w:ind w:firstLine="720"/>
      </w:pPr>
      <w:r>
        <w:rPr>
          <w:rFonts w:ascii="Century Schoolbook" w:hAnsi="Century Schoolbook"/>
        </w:rPr>
        <w:t>There are some good reasons why many people are less-than-effective communicators. These are the most common reasons:</w:t>
      </w:r>
    </w:p>
    <w:p w:rsidR="00763BC0" w:rsidRDefault="00763BC0" w:rsidP="00364DDE">
      <w:pPr>
        <w:pStyle w:val="NormalWeb"/>
        <w:numPr>
          <w:ilvl w:val="0"/>
          <w:numId w:val="6"/>
        </w:numPr>
        <w:overflowPunct w:val="0"/>
        <w:rPr>
          <w:rFonts w:ascii="New York" w:hAnsi="New York"/>
        </w:rPr>
      </w:pPr>
      <w:r>
        <w:rPr>
          <w:rFonts w:ascii="Century Schoolbook" w:hAnsi="Century Schoolbook"/>
        </w:rPr>
        <w:t>Lack of skill; not knowing how</w:t>
      </w:r>
      <w:r>
        <w:rPr>
          <w:rFonts w:ascii="New York" w:hAnsi="New York"/>
        </w:rPr>
        <w:t xml:space="preserve"> </w:t>
      </w:r>
    </w:p>
    <w:p w:rsidR="00763BC0" w:rsidRDefault="00763BC0" w:rsidP="00364DDE">
      <w:pPr>
        <w:pStyle w:val="NormalWeb"/>
        <w:numPr>
          <w:ilvl w:val="0"/>
          <w:numId w:val="6"/>
        </w:numPr>
        <w:overflowPunct w:val="0"/>
        <w:rPr>
          <w:rFonts w:ascii="New York" w:hAnsi="New York"/>
        </w:rPr>
      </w:pPr>
      <w:r>
        <w:rPr>
          <w:rFonts w:ascii="Century Schoolbook" w:hAnsi="Century Schoolbook"/>
        </w:rPr>
        <w:t>Not taking the time to think through what one wants to say</w:t>
      </w:r>
      <w:r>
        <w:rPr>
          <w:rFonts w:ascii="New York" w:hAnsi="New York"/>
        </w:rPr>
        <w:t xml:space="preserve"> </w:t>
      </w:r>
    </w:p>
    <w:p w:rsidR="00763BC0" w:rsidRDefault="00763BC0" w:rsidP="00364DDE">
      <w:pPr>
        <w:pStyle w:val="NormalWeb"/>
        <w:numPr>
          <w:ilvl w:val="0"/>
          <w:numId w:val="6"/>
        </w:numPr>
        <w:overflowPunct w:val="0"/>
        <w:rPr>
          <w:rFonts w:ascii="New York" w:hAnsi="New York"/>
        </w:rPr>
      </w:pPr>
      <w:r>
        <w:rPr>
          <w:rFonts w:ascii="Century Schoolbook" w:hAnsi="Century Schoolbook"/>
        </w:rPr>
        <w:t>Not taking the time to anticipate what another person might be thinking and feeling</w:t>
      </w:r>
      <w:r>
        <w:rPr>
          <w:rFonts w:ascii="New York" w:hAnsi="New York"/>
        </w:rPr>
        <w:t xml:space="preserve"> </w:t>
      </w:r>
    </w:p>
    <w:p w:rsidR="00763BC0" w:rsidRDefault="00763BC0" w:rsidP="00364DDE">
      <w:pPr>
        <w:pStyle w:val="NormalWeb"/>
        <w:numPr>
          <w:ilvl w:val="0"/>
          <w:numId w:val="6"/>
        </w:numPr>
        <w:overflowPunct w:val="0"/>
        <w:rPr>
          <w:rFonts w:ascii="New York" w:hAnsi="New York"/>
        </w:rPr>
      </w:pPr>
      <w:r>
        <w:rPr>
          <w:rFonts w:ascii="Century Schoolbook" w:hAnsi="Century Schoolbook"/>
        </w:rPr>
        <w:t>Fear of revealing too much of oneself</w:t>
      </w:r>
      <w:r>
        <w:rPr>
          <w:rFonts w:ascii="New York" w:hAnsi="New York"/>
        </w:rPr>
        <w:t xml:space="preserve"> </w:t>
      </w:r>
    </w:p>
    <w:p w:rsidR="00763BC0" w:rsidRDefault="00763BC0" w:rsidP="00364DDE">
      <w:pPr>
        <w:pStyle w:val="NormalWeb"/>
        <w:numPr>
          <w:ilvl w:val="0"/>
          <w:numId w:val="6"/>
        </w:numPr>
        <w:overflowPunct w:val="0"/>
        <w:rPr>
          <w:rFonts w:ascii="New York" w:hAnsi="New York"/>
        </w:rPr>
      </w:pPr>
      <w:r>
        <w:rPr>
          <w:rFonts w:ascii="Century Schoolbook" w:hAnsi="Century Schoolbook"/>
        </w:rPr>
        <w:t>Being afraid of another person’s anger</w:t>
      </w:r>
      <w:r>
        <w:rPr>
          <w:rFonts w:ascii="New York" w:hAnsi="New York"/>
        </w:rPr>
        <w:t xml:space="preserve"> </w:t>
      </w:r>
    </w:p>
    <w:p w:rsidR="00763BC0" w:rsidRDefault="00763BC0" w:rsidP="00364DDE">
      <w:pPr>
        <w:pStyle w:val="NormalWeb"/>
        <w:numPr>
          <w:ilvl w:val="0"/>
          <w:numId w:val="6"/>
        </w:numPr>
        <w:overflowPunct w:val="0"/>
        <w:rPr>
          <w:rFonts w:ascii="New York" w:hAnsi="New York"/>
        </w:rPr>
      </w:pPr>
      <w:r>
        <w:rPr>
          <w:rFonts w:ascii="Century Schoolbook" w:hAnsi="Century Schoolbook"/>
        </w:rPr>
        <w:t>Not wanting to hurt another person’s feelings</w:t>
      </w:r>
      <w:r>
        <w:rPr>
          <w:rFonts w:ascii="New York" w:hAnsi="New York"/>
        </w:rPr>
        <w:t xml:space="preserve"> </w:t>
      </w:r>
    </w:p>
    <w:p w:rsidR="00763BC0" w:rsidRDefault="00763BC0" w:rsidP="00763BC0">
      <w:pPr>
        <w:spacing w:before="100" w:beforeAutospacing="1" w:after="100" w:afterAutospacing="1"/>
      </w:pPr>
      <w:r>
        <w:rPr>
          <w:rFonts w:ascii="Century Schoolbook" w:hAnsi="Century Schoolbook"/>
          <w:b/>
          <w:bCs/>
        </w:rPr>
        <w:t>Four Key Listening Skills</w:t>
      </w:r>
    </w:p>
    <w:p w:rsidR="00763BC0" w:rsidRDefault="00763BC0" w:rsidP="00763BC0">
      <w:pPr>
        <w:spacing w:before="100" w:beforeAutospacing="1" w:after="100" w:afterAutospacing="1"/>
        <w:ind w:firstLine="720"/>
      </w:pPr>
      <w:r>
        <w:rPr>
          <w:rFonts w:ascii="Century Schoolbook" w:hAnsi="Century Schoolbook"/>
        </w:rPr>
        <w:t>Listening skills are the building blocks of effective communication. These skills enable you to demonstrate that you are interested in what the other person has to say, as well as hearing and understanding the other person. Four key listening skills are open-ended questions, summary statements, reflective statements, and neutral questions and phrases. They are easy to learn with a little practice.</w:t>
      </w:r>
    </w:p>
    <w:p w:rsidR="00763BC0" w:rsidRDefault="00763BC0" w:rsidP="00763BC0">
      <w:pPr>
        <w:spacing w:before="100" w:beforeAutospacing="1" w:after="100" w:afterAutospacing="1"/>
      </w:pPr>
      <w:r>
        <w:rPr>
          <w:rFonts w:ascii="Century Schoolbook" w:hAnsi="Century Schoolbook"/>
        </w:rPr>
        <w:t xml:space="preserve">Open-ended questions begin with </w:t>
      </w:r>
      <w:r>
        <w:rPr>
          <w:rFonts w:ascii="Century Schoolbook" w:hAnsi="Century Schoolbook"/>
          <w:i/>
          <w:iCs/>
        </w:rPr>
        <w:t>what, why, how do,</w:t>
      </w:r>
      <w:r>
        <w:rPr>
          <w:rFonts w:ascii="Century Schoolbook" w:hAnsi="Century Schoolbook"/>
        </w:rPr>
        <w:t xml:space="preserve"> or </w:t>
      </w:r>
      <w:r>
        <w:rPr>
          <w:rFonts w:ascii="Century Schoolbook" w:hAnsi="Century Schoolbook"/>
          <w:i/>
          <w:iCs/>
        </w:rPr>
        <w:t>tell me.</w:t>
      </w:r>
    </w:p>
    <w:p w:rsidR="00763BC0" w:rsidRDefault="00763BC0" w:rsidP="00364DDE">
      <w:pPr>
        <w:pStyle w:val="NormalWeb"/>
        <w:numPr>
          <w:ilvl w:val="0"/>
          <w:numId w:val="7"/>
        </w:numPr>
        <w:overflowPunct w:val="0"/>
        <w:rPr>
          <w:rFonts w:ascii="New York" w:hAnsi="New York"/>
        </w:rPr>
      </w:pPr>
      <w:r>
        <w:rPr>
          <w:rFonts w:ascii="Century Schoolbook" w:hAnsi="Century Schoolbook"/>
        </w:rPr>
        <w:t>These questions get the other person to open up and elaborate on the topic.</w:t>
      </w:r>
      <w:r>
        <w:rPr>
          <w:rFonts w:ascii="New York" w:hAnsi="New York"/>
        </w:rPr>
        <w:t xml:space="preserve"> </w:t>
      </w:r>
    </w:p>
    <w:p w:rsidR="00763BC0" w:rsidRDefault="00763BC0" w:rsidP="00364DDE">
      <w:pPr>
        <w:pStyle w:val="NormalWeb"/>
        <w:numPr>
          <w:ilvl w:val="0"/>
          <w:numId w:val="7"/>
        </w:numPr>
        <w:overflowPunct w:val="0"/>
        <w:rPr>
          <w:rFonts w:ascii="New York" w:hAnsi="New York"/>
        </w:rPr>
      </w:pPr>
      <w:r>
        <w:rPr>
          <w:rFonts w:ascii="Century Schoolbook" w:hAnsi="Century Schoolbook"/>
        </w:rPr>
        <w:t>Asking these kinds of questions gets the other person involved by giving him or her a chance to tell what they think or know.</w:t>
      </w:r>
      <w:r>
        <w:rPr>
          <w:rFonts w:ascii="New York" w:hAnsi="New York"/>
        </w:rPr>
        <w:t xml:space="preserve"> </w:t>
      </w:r>
    </w:p>
    <w:p w:rsidR="00763BC0" w:rsidRDefault="00763BC0" w:rsidP="00364DDE">
      <w:pPr>
        <w:pStyle w:val="NormalWeb"/>
        <w:numPr>
          <w:ilvl w:val="0"/>
          <w:numId w:val="7"/>
        </w:numPr>
        <w:overflowPunct w:val="0"/>
        <w:rPr>
          <w:rFonts w:ascii="New York" w:hAnsi="New York"/>
        </w:rPr>
      </w:pPr>
      <w:r>
        <w:rPr>
          <w:rFonts w:ascii="Century Schoolbook" w:hAnsi="Century Schoolbook"/>
        </w:rPr>
        <w:t>These questions are designed to encourage the other person to talk.</w:t>
      </w:r>
      <w:r>
        <w:rPr>
          <w:rFonts w:ascii="New York" w:hAnsi="New York"/>
        </w:rPr>
        <w:t xml:space="preserve"> </w:t>
      </w:r>
    </w:p>
    <w:p w:rsidR="00763BC0" w:rsidRDefault="00763BC0" w:rsidP="00364DDE">
      <w:pPr>
        <w:pStyle w:val="NormalWeb"/>
        <w:numPr>
          <w:ilvl w:val="0"/>
          <w:numId w:val="7"/>
        </w:numPr>
        <w:overflowPunct w:val="0"/>
        <w:rPr>
          <w:rFonts w:ascii="New York" w:hAnsi="New York"/>
        </w:rPr>
      </w:pPr>
      <w:r>
        <w:rPr>
          <w:rFonts w:ascii="Century Schoolbook" w:hAnsi="Century Schoolbook"/>
        </w:rPr>
        <w:t>They are useful when the other person is silent, or reluctant to elaborate.</w:t>
      </w:r>
      <w:r>
        <w:rPr>
          <w:rFonts w:ascii="New York" w:hAnsi="New York"/>
        </w:rPr>
        <w:t xml:space="preserve"> </w:t>
      </w:r>
    </w:p>
    <w:p w:rsidR="00763BC0" w:rsidRDefault="00763BC0" w:rsidP="00364DDE">
      <w:pPr>
        <w:pStyle w:val="NormalWeb"/>
        <w:numPr>
          <w:ilvl w:val="0"/>
          <w:numId w:val="7"/>
        </w:numPr>
        <w:overflowPunct w:val="0"/>
        <w:rPr>
          <w:rFonts w:ascii="New York" w:hAnsi="New York"/>
        </w:rPr>
      </w:pPr>
      <w:r>
        <w:rPr>
          <w:rFonts w:ascii="Century Schoolbook" w:hAnsi="Century Schoolbook"/>
        </w:rPr>
        <w:t>They are also useful in dealing with negative emotions (such as anger or fear), since they help encourage the other person to vent feelings.</w:t>
      </w:r>
      <w:r>
        <w:rPr>
          <w:rFonts w:ascii="New York" w:hAnsi="New York"/>
        </w:rPr>
        <w:t xml:space="preserve"> </w:t>
      </w:r>
    </w:p>
    <w:p w:rsidR="00763BC0" w:rsidRDefault="00763BC0" w:rsidP="00763BC0">
      <w:pPr>
        <w:spacing w:before="100" w:beforeAutospacing="1" w:after="100" w:afterAutospacing="1"/>
      </w:pPr>
      <w:r>
        <w:rPr>
          <w:rFonts w:ascii="Century Schoolbook" w:hAnsi="Century Schoolbook"/>
        </w:rPr>
        <w:t>Examples of open-ended questions:</w:t>
      </w:r>
    </w:p>
    <w:p w:rsidR="00763BC0" w:rsidRDefault="00763BC0" w:rsidP="00763BC0">
      <w:pPr>
        <w:ind w:left="1440" w:hanging="720"/>
      </w:pPr>
      <w:r>
        <w:rPr>
          <w:rFonts w:ascii="Century Schoolbook" w:hAnsi="Century Schoolbook"/>
        </w:rPr>
        <w:t>1.</w:t>
      </w:r>
      <w:r w:rsidR="00BA195B">
        <w:rPr>
          <w:rFonts w:ascii="Century Schoolbook" w:hAnsi="Century Schoolbook"/>
        </w:rPr>
        <w:t xml:space="preserve"> </w:t>
      </w:r>
      <w:r>
        <w:rPr>
          <w:rFonts w:ascii="Century Schoolbook" w:hAnsi="Century Schoolbook"/>
        </w:rPr>
        <w:t xml:space="preserve"> “How do you feel about what she said?”</w:t>
      </w:r>
    </w:p>
    <w:p w:rsidR="00763BC0" w:rsidRDefault="00763BC0" w:rsidP="00763BC0">
      <w:pPr>
        <w:ind w:left="1440" w:hanging="720"/>
      </w:pPr>
      <w:r>
        <w:rPr>
          <w:rFonts w:ascii="Century Schoolbook" w:hAnsi="Century Schoolbook"/>
        </w:rPr>
        <w:t>2.</w:t>
      </w:r>
      <w:r w:rsidR="00BA195B">
        <w:rPr>
          <w:rFonts w:ascii="Century Schoolbook" w:hAnsi="Century Schoolbook"/>
        </w:rPr>
        <w:t xml:space="preserve"> </w:t>
      </w:r>
      <w:r>
        <w:rPr>
          <w:rFonts w:ascii="Century Schoolbook" w:hAnsi="Century Schoolbook"/>
        </w:rPr>
        <w:t xml:space="preserve"> “Tell me all about this new project.”</w:t>
      </w:r>
    </w:p>
    <w:p w:rsidR="00763BC0" w:rsidRDefault="00763BC0" w:rsidP="00763BC0">
      <w:pPr>
        <w:ind w:left="1440" w:hanging="720"/>
      </w:pPr>
      <w:r>
        <w:rPr>
          <w:rFonts w:ascii="Century Schoolbook" w:hAnsi="Century Schoolbook"/>
        </w:rPr>
        <w:t>3.</w:t>
      </w:r>
      <w:r w:rsidR="00BA195B">
        <w:rPr>
          <w:rFonts w:ascii="Century Schoolbook" w:hAnsi="Century Schoolbook"/>
        </w:rPr>
        <w:t xml:space="preserve"> </w:t>
      </w:r>
      <w:r>
        <w:rPr>
          <w:rFonts w:ascii="Century Schoolbook" w:hAnsi="Century Schoolbook"/>
        </w:rPr>
        <w:t xml:space="preserve"> “What do you think about the new offices?”</w:t>
      </w:r>
    </w:p>
    <w:p w:rsidR="00763BC0" w:rsidRDefault="00763BC0" w:rsidP="00763BC0">
      <w:pPr>
        <w:spacing w:before="100" w:beforeAutospacing="1" w:after="100" w:afterAutospacing="1"/>
      </w:pPr>
      <w:r>
        <w:rPr>
          <w:rFonts w:ascii="Century Schoolbook" w:hAnsi="Century Schoolbook"/>
        </w:rPr>
        <w:t>Summary statements sum up what you hear the other person is saying.</w:t>
      </w:r>
    </w:p>
    <w:p w:rsidR="00763BC0" w:rsidRDefault="00763BC0" w:rsidP="00364DDE">
      <w:pPr>
        <w:pStyle w:val="NormalWeb"/>
        <w:numPr>
          <w:ilvl w:val="0"/>
          <w:numId w:val="8"/>
        </w:numPr>
        <w:overflowPunct w:val="0"/>
        <w:rPr>
          <w:rFonts w:ascii="New York" w:hAnsi="New York"/>
        </w:rPr>
      </w:pPr>
      <w:r>
        <w:rPr>
          <w:rFonts w:ascii="Century Schoolbook" w:hAnsi="Century Schoolbook"/>
        </w:rPr>
        <w:lastRenderedPageBreak/>
        <w:t>A summary statement enhances the other person’s self-esteem by showing that you were listening carefully.</w:t>
      </w:r>
      <w:r>
        <w:rPr>
          <w:rFonts w:ascii="New York" w:hAnsi="New York"/>
        </w:rPr>
        <w:t xml:space="preserve"> </w:t>
      </w:r>
    </w:p>
    <w:p w:rsidR="00763BC0" w:rsidRDefault="00763BC0" w:rsidP="00364DDE">
      <w:pPr>
        <w:pStyle w:val="NormalWeb"/>
        <w:numPr>
          <w:ilvl w:val="0"/>
          <w:numId w:val="8"/>
        </w:numPr>
        <w:overflowPunct w:val="0"/>
        <w:rPr>
          <w:rFonts w:ascii="New York" w:hAnsi="New York"/>
        </w:rPr>
      </w:pPr>
      <w:r>
        <w:rPr>
          <w:rFonts w:ascii="Century Schoolbook" w:hAnsi="Century Schoolbook"/>
        </w:rPr>
        <w:t>It also helps you focus on facts, not emotions.</w:t>
      </w:r>
      <w:r>
        <w:rPr>
          <w:rFonts w:ascii="New York" w:hAnsi="New York"/>
        </w:rPr>
        <w:t xml:space="preserve"> </w:t>
      </w:r>
    </w:p>
    <w:p w:rsidR="00763BC0" w:rsidRDefault="00763BC0" w:rsidP="00364DDE">
      <w:pPr>
        <w:pStyle w:val="NormalWeb"/>
        <w:numPr>
          <w:ilvl w:val="0"/>
          <w:numId w:val="8"/>
        </w:numPr>
        <w:overflowPunct w:val="0"/>
        <w:rPr>
          <w:rFonts w:ascii="New York" w:hAnsi="New York"/>
        </w:rPr>
      </w:pPr>
      <w:r>
        <w:rPr>
          <w:rFonts w:ascii="Century Schoolbook" w:hAnsi="Century Schoolbook"/>
        </w:rPr>
        <w:t>It helps the other person clarify his or her own thinking by hearing your summary.</w:t>
      </w:r>
      <w:r>
        <w:rPr>
          <w:rFonts w:ascii="New York" w:hAnsi="New York"/>
        </w:rPr>
        <w:t xml:space="preserve"> </w:t>
      </w:r>
    </w:p>
    <w:p w:rsidR="00763BC0" w:rsidRDefault="00763BC0" w:rsidP="00364DDE">
      <w:pPr>
        <w:pStyle w:val="NormalWeb"/>
        <w:numPr>
          <w:ilvl w:val="0"/>
          <w:numId w:val="8"/>
        </w:numPr>
        <w:overflowPunct w:val="0"/>
        <w:rPr>
          <w:rFonts w:ascii="New York" w:hAnsi="New York"/>
        </w:rPr>
      </w:pPr>
      <w:r>
        <w:rPr>
          <w:rFonts w:ascii="Century Schoolbook" w:hAnsi="Century Schoolbook"/>
        </w:rPr>
        <w:t>Summary statements also help you deal with multiple disagreements so you can deal with them one by one.</w:t>
      </w:r>
      <w:r>
        <w:rPr>
          <w:rFonts w:ascii="New York" w:hAnsi="New York"/>
        </w:rPr>
        <w:t xml:space="preserve"> </w:t>
      </w:r>
    </w:p>
    <w:p w:rsidR="00763BC0" w:rsidRDefault="00763BC0" w:rsidP="00364DDE">
      <w:pPr>
        <w:pStyle w:val="NormalWeb"/>
        <w:numPr>
          <w:ilvl w:val="0"/>
          <w:numId w:val="8"/>
        </w:numPr>
        <w:overflowPunct w:val="0"/>
        <w:rPr>
          <w:rFonts w:ascii="New York" w:hAnsi="New York"/>
        </w:rPr>
      </w:pPr>
      <w:r>
        <w:rPr>
          <w:rFonts w:ascii="Century Schoolbook" w:hAnsi="Century Schoolbook"/>
        </w:rPr>
        <w:t>They help eliminate confusion by focusing on the relevant facts.</w:t>
      </w:r>
      <w:r>
        <w:rPr>
          <w:rFonts w:ascii="New York" w:hAnsi="New York"/>
        </w:rPr>
        <w:t xml:space="preserve"> </w:t>
      </w:r>
    </w:p>
    <w:p w:rsidR="00763BC0" w:rsidRDefault="00763BC0" w:rsidP="00364DDE">
      <w:pPr>
        <w:pStyle w:val="NormalWeb"/>
        <w:numPr>
          <w:ilvl w:val="0"/>
          <w:numId w:val="8"/>
        </w:numPr>
        <w:overflowPunct w:val="0"/>
        <w:rPr>
          <w:rFonts w:ascii="New York" w:hAnsi="New York"/>
        </w:rPr>
      </w:pPr>
      <w:r>
        <w:rPr>
          <w:rFonts w:ascii="Century Schoolbook" w:hAnsi="Century Schoolbook"/>
        </w:rPr>
        <w:t>Summary statements also help you separate the important issues from the trivial.</w:t>
      </w:r>
      <w:r>
        <w:rPr>
          <w:rFonts w:ascii="New York" w:hAnsi="New York"/>
        </w:rPr>
        <w:t xml:space="preserve"> </w:t>
      </w:r>
    </w:p>
    <w:p w:rsidR="00763BC0" w:rsidRDefault="00763BC0" w:rsidP="00763BC0">
      <w:pPr>
        <w:spacing w:before="100" w:beforeAutospacing="1" w:after="100" w:afterAutospacing="1"/>
      </w:pPr>
      <w:r>
        <w:rPr>
          <w:rFonts w:ascii="Century Schoolbook" w:hAnsi="Century Schoolbook"/>
        </w:rPr>
        <w:t>Examples of summary statements:</w:t>
      </w:r>
    </w:p>
    <w:p w:rsidR="00763BC0" w:rsidRDefault="00763BC0" w:rsidP="00364DDE">
      <w:pPr>
        <w:numPr>
          <w:ilvl w:val="0"/>
          <w:numId w:val="9"/>
        </w:numPr>
        <w:ind w:left="1440"/>
      </w:pPr>
      <w:r>
        <w:rPr>
          <w:rFonts w:ascii="Century Schoolbook" w:hAnsi="Century Schoolbook"/>
        </w:rPr>
        <w:t>“So you’re saying you want to go to the library and the bookstore before you decide which books you need. Then you want to go over your choices with me.”</w:t>
      </w:r>
      <w:r>
        <w:t xml:space="preserve"> </w:t>
      </w:r>
    </w:p>
    <w:p w:rsidR="00763BC0" w:rsidRDefault="00763BC0" w:rsidP="00364DDE">
      <w:pPr>
        <w:numPr>
          <w:ilvl w:val="0"/>
          <w:numId w:val="9"/>
        </w:numPr>
        <w:ind w:left="1440"/>
      </w:pPr>
      <w:r>
        <w:rPr>
          <w:rFonts w:ascii="Century Schoolbook" w:hAnsi="Century Schoolbook"/>
        </w:rPr>
        <w:t>“You’re saying that you tried your best on this homework assignment, but it was beyond your control.”</w:t>
      </w:r>
      <w:r>
        <w:t xml:space="preserve"> </w:t>
      </w:r>
    </w:p>
    <w:p w:rsidR="00763BC0" w:rsidRDefault="00763BC0" w:rsidP="00763BC0">
      <w:pPr>
        <w:spacing w:before="100" w:beforeAutospacing="1" w:after="100" w:afterAutospacing="1"/>
      </w:pPr>
      <w:r>
        <w:rPr>
          <w:rFonts w:ascii="Century Schoolbook" w:hAnsi="Century Schoolbook"/>
        </w:rPr>
        <w:t>Reflective statements rephrase what you heard the person say and reflect it back.</w:t>
      </w:r>
    </w:p>
    <w:p w:rsidR="00763BC0" w:rsidRDefault="00763BC0" w:rsidP="00364DDE">
      <w:pPr>
        <w:pStyle w:val="NormalWeb"/>
        <w:numPr>
          <w:ilvl w:val="0"/>
          <w:numId w:val="10"/>
        </w:numPr>
        <w:overflowPunct w:val="0"/>
        <w:rPr>
          <w:rFonts w:ascii="New York" w:hAnsi="New York"/>
        </w:rPr>
      </w:pPr>
      <w:r>
        <w:rPr>
          <w:rFonts w:ascii="Century Schoolbook" w:hAnsi="Century Schoolbook"/>
        </w:rPr>
        <w:t>A reflective statement is a way of demonstrating that you were listening carefully.</w:t>
      </w:r>
      <w:r>
        <w:rPr>
          <w:rFonts w:ascii="New York" w:hAnsi="New York"/>
        </w:rPr>
        <w:t xml:space="preserve"> </w:t>
      </w:r>
    </w:p>
    <w:p w:rsidR="00763BC0" w:rsidRDefault="00763BC0" w:rsidP="00364DDE">
      <w:pPr>
        <w:pStyle w:val="NormalWeb"/>
        <w:numPr>
          <w:ilvl w:val="0"/>
          <w:numId w:val="10"/>
        </w:numPr>
        <w:overflowPunct w:val="0"/>
        <w:rPr>
          <w:rFonts w:ascii="New York" w:hAnsi="New York"/>
        </w:rPr>
      </w:pPr>
      <w:r>
        <w:rPr>
          <w:rFonts w:ascii="Century Schoolbook" w:hAnsi="Century Schoolbook"/>
        </w:rPr>
        <w:t>It shows the other person that you take them seriously and want to understand what they are feeling.</w:t>
      </w:r>
      <w:r>
        <w:rPr>
          <w:rFonts w:ascii="New York" w:hAnsi="New York"/>
        </w:rPr>
        <w:t xml:space="preserve"> </w:t>
      </w:r>
    </w:p>
    <w:p w:rsidR="00763BC0" w:rsidRDefault="00763BC0" w:rsidP="00364DDE">
      <w:pPr>
        <w:pStyle w:val="NormalWeb"/>
        <w:numPr>
          <w:ilvl w:val="0"/>
          <w:numId w:val="10"/>
        </w:numPr>
        <w:overflowPunct w:val="0"/>
        <w:rPr>
          <w:rFonts w:ascii="New York" w:hAnsi="New York"/>
        </w:rPr>
      </w:pPr>
      <w:r>
        <w:rPr>
          <w:rFonts w:ascii="Century Schoolbook" w:hAnsi="Century Schoolbook"/>
        </w:rPr>
        <w:t>It helps you clarify whether you understand what the other person is saying and feeling.</w:t>
      </w:r>
      <w:r>
        <w:rPr>
          <w:rFonts w:ascii="New York" w:hAnsi="New York"/>
        </w:rPr>
        <w:t xml:space="preserve"> </w:t>
      </w:r>
    </w:p>
    <w:p w:rsidR="00763BC0" w:rsidRDefault="00763BC0" w:rsidP="00763BC0">
      <w:pPr>
        <w:spacing w:before="100" w:beforeAutospacing="1" w:after="100" w:afterAutospacing="1"/>
      </w:pPr>
      <w:r>
        <w:rPr>
          <w:rFonts w:ascii="Century Schoolbook" w:hAnsi="Century Schoolbook"/>
        </w:rPr>
        <w:t>Examples of reflective statements:</w:t>
      </w:r>
    </w:p>
    <w:p w:rsidR="00763BC0" w:rsidRDefault="00763BC0" w:rsidP="00364DDE">
      <w:pPr>
        <w:numPr>
          <w:ilvl w:val="0"/>
          <w:numId w:val="11"/>
        </w:numPr>
        <w:ind w:left="1440"/>
      </w:pPr>
      <w:r>
        <w:rPr>
          <w:rFonts w:ascii="Century Schoolbook" w:hAnsi="Century Schoolbook"/>
        </w:rPr>
        <w:t>“You feel sad because your mother has to leave so soon after such a good visit.”</w:t>
      </w:r>
      <w:r>
        <w:t xml:space="preserve"> </w:t>
      </w:r>
    </w:p>
    <w:p w:rsidR="00763BC0" w:rsidRDefault="00763BC0" w:rsidP="00364DDE">
      <w:pPr>
        <w:numPr>
          <w:ilvl w:val="0"/>
          <w:numId w:val="11"/>
        </w:numPr>
        <w:ind w:left="1440"/>
      </w:pPr>
      <w:r>
        <w:rPr>
          <w:rFonts w:ascii="Century Schoolbook" w:hAnsi="Century Schoolbook"/>
        </w:rPr>
        <w:t>“You’re feeling upset because I was late again.”</w:t>
      </w:r>
      <w:r>
        <w:t xml:space="preserve"> </w:t>
      </w:r>
    </w:p>
    <w:p w:rsidR="00763BC0" w:rsidRDefault="00763BC0" w:rsidP="00364DDE">
      <w:pPr>
        <w:numPr>
          <w:ilvl w:val="0"/>
          <w:numId w:val="11"/>
        </w:numPr>
        <w:ind w:left="1440"/>
      </w:pPr>
      <w:r>
        <w:rPr>
          <w:rFonts w:ascii="Century Schoolbook" w:hAnsi="Century Schoolbook"/>
        </w:rPr>
        <w:t>“You sound frustrated that you won’t be able to finish the project on time.”</w:t>
      </w:r>
      <w:r>
        <w:t xml:space="preserve"> </w:t>
      </w:r>
    </w:p>
    <w:p w:rsidR="00763BC0" w:rsidRDefault="00763BC0" w:rsidP="00763BC0">
      <w:pPr>
        <w:spacing w:before="100" w:beforeAutospacing="1" w:after="100" w:afterAutospacing="1"/>
        <w:ind w:firstLine="720"/>
      </w:pPr>
      <w:r>
        <w:rPr>
          <w:rFonts w:ascii="Century Schoolbook" w:hAnsi="Century Schoolbook"/>
        </w:rPr>
        <w:t>Neutral questions and phrases get the other person to open up and elaborate on the topic you are discussing.</w:t>
      </w:r>
    </w:p>
    <w:p w:rsidR="00763BC0" w:rsidRDefault="00763BC0" w:rsidP="00364DDE">
      <w:pPr>
        <w:pStyle w:val="NormalWeb"/>
        <w:numPr>
          <w:ilvl w:val="0"/>
          <w:numId w:val="12"/>
        </w:numPr>
        <w:overflowPunct w:val="0"/>
        <w:rPr>
          <w:rFonts w:ascii="New York" w:hAnsi="New York"/>
        </w:rPr>
      </w:pPr>
      <w:r>
        <w:rPr>
          <w:rFonts w:ascii="Century Schoolbook" w:hAnsi="Century Schoolbook"/>
        </w:rPr>
        <w:t>These questions are more focused than open-ended questions.</w:t>
      </w:r>
      <w:r>
        <w:rPr>
          <w:rFonts w:ascii="New York" w:hAnsi="New York"/>
        </w:rPr>
        <w:t xml:space="preserve"> </w:t>
      </w:r>
    </w:p>
    <w:p w:rsidR="00763BC0" w:rsidRDefault="00763BC0" w:rsidP="00364DDE">
      <w:pPr>
        <w:pStyle w:val="NormalWeb"/>
        <w:numPr>
          <w:ilvl w:val="0"/>
          <w:numId w:val="12"/>
        </w:numPr>
        <w:overflowPunct w:val="0"/>
        <w:rPr>
          <w:rFonts w:ascii="New York" w:hAnsi="New York"/>
        </w:rPr>
      </w:pPr>
      <w:r>
        <w:rPr>
          <w:rFonts w:ascii="Century Schoolbook" w:hAnsi="Century Schoolbook"/>
        </w:rPr>
        <w:t>They help the other person understand what you are interested in hearing more about.</w:t>
      </w:r>
      <w:r>
        <w:rPr>
          <w:rFonts w:ascii="New York" w:hAnsi="New York"/>
        </w:rPr>
        <w:t xml:space="preserve"> </w:t>
      </w:r>
    </w:p>
    <w:p w:rsidR="00763BC0" w:rsidRDefault="00763BC0" w:rsidP="00364DDE">
      <w:pPr>
        <w:pStyle w:val="NormalWeb"/>
        <w:numPr>
          <w:ilvl w:val="0"/>
          <w:numId w:val="12"/>
        </w:numPr>
        <w:overflowPunct w:val="0"/>
        <w:rPr>
          <w:rFonts w:ascii="New York" w:hAnsi="New York"/>
        </w:rPr>
      </w:pPr>
      <w:r>
        <w:rPr>
          <w:rFonts w:ascii="Century Schoolbook" w:hAnsi="Century Schoolbook"/>
        </w:rPr>
        <w:t>They further communication because they help you gain more information.</w:t>
      </w:r>
      <w:r>
        <w:rPr>
          <w:rFonts w:ascii="New York" w:hAnsi="New York"/>
        </w:rPr>
        <w:t xml:space="preserve"> </w:t>
      </w:r>
    </w:p>
    <w:p w:rsidR="00763BC0" w:rsidRDefault="00763BC0" w:rsidP="00364DDE">
      <w:pPr>
        <w:pStyle w:val="NormalWeb"/>
        <w:numPr>
          <w:ilvl w:val="0"/>
          <w:numId w:val="12"/>
        </w:numPr>
        <w:overflowPunct w:val="0"/>
        <w:rPr>
          <w:rFonts w:ascii="New York" w:hAnsi="New York"/>
        </w:rPr>
      </w:pPr>
      <w:r>
        <w:rPr>
          <w:rFonts w:ascii="Century Schoolbook" w:hAnsi="Century Schoolbook"/>
        </w:rPr>
        <w:t>When you ask these kinds of questions, you demonstrate to the other person that you are interested and that you are listening.</w:t>
      </w:r>
      <w:r>
        <w:rPr>
          <w:rFonts w:ascii="New York" w:hAnsi="New York"/>
        </w:rPr>
        <w:t xml:space="preserve"> </w:t>
      </w:r>
    </w:p>
    <w:p w:rsidR="00763BC0" w:rsidRDefault="00763BC0" w:rsidP="00763BC0">
      <w:pPr>
        <w:spacing w:before="100" w:beforeAutospacing="1" w:after="100" w:afterAutospacing="1"/>
      </w:pPr>
      <w:r>
        <w:rPr>
          <w:rFonts w:ascii="Century Schoolbook" w:hAnsi="Century Schoolbook"/>
        </w:rPr>
        <w:t>Examples of neutral questions and phrases:</w:t>
      </w:r>
    </w:p>
    <w:p w:rsidR="00763BC0" w:rsidRDefault="00763BC0" w:rsidP="00364DDE">
      <w:pPr>
        <w:numPr>
          <w:ilvl w:val="0"/>
          <w:numId w:val="13"/>
        </w:numPr>
        <w:spacing w:before="100" w:beforeAutospacing="1" w:after="100" w:afterAutospacing="1"/>
        <w:ind w:left="1440"/>
      </w:pPr>
      <w:r>
        <w:rPr>
          <w:rFonts w:ascii="Century Schoolbook" w:hAnsi="Century Schoolbook"/>
        </w:rPr>
        <w:t>“Give me some more reasons why we should buy the computer now rather than in January.”</w:t>
      </w:r>
      <w:r>
        <w:t xml:space="preserve"> </w:t>
      </w:r>
    </w:p>
    <w:p w:rsidR="00763BC0" w:rsidRDefault="00763BC0" w:rsidP="00364DDE">
      <w:pPr>
        <w:numPr>
          <w:ilvl w:val="0"/>
          <w:numId w:val="13"/>
        </w:numPr>
        <w:spacing w:before="100" w:beforeAutospacing="1" w:after="100" w:afterAutospacing="1"/>
        <w:ind w:left="1440"/>
      </w:pPr>
      <w:r>
        <w:rPr>
          <w:rFonts w:ascii="Century Schoolbook" w:hAnsi="Century Schoolbook"/>
        </w:rPr>
        <w:t>“Tell me more about why you want to take this job.”</w:t>
      </w:r>
      <w:r>
        <w:t xml:space="preserve"> </w:t>
      </w:r>
    </w:p>
    <w:p w:rsidR="00763BC0" w:rsidRDefault="00763BC0" w:rsidP="00763BC0">
      <w:pPr>
        <w:spacing w:before="100" w:beforeAutospacing="1" w:after="100" w:afterAutospacing="1"/>
      </w:pPr>
      <w:r>
        <w:rPr>
          <w:rFonts w:ascii="Century Schoolbook" w:hAnsi="Century Schoolbook"/>
          <w:b/>
          <w:bCs/>
        </w:rPr>
        <w:t>Try Your Hand at Using Listening Skills</w:t>
      </w:r>
    </w:p>
    <w:p w:rsidR="00763BC0" w:rsidRDefault="00763BC0" w:rsidP="00763BC0">
      <w:pPr>
        <w:spacing w:before="100" w:beforeAutospacing="1" w:after="100" w:afterAutospacing="1"/>
        <w:ind w:firstLine="360"/>
      </w:pPr>
      <w:r>
        <w:rPr>
          <w:rFonts w:ascii="Century Schoolbook" w:hAnsi="Century Schoolbook"/>
        </w:rPr>
        <w:t xml:space="preserve">Here are some common life situations where good listening skills would come in handy. Read each one and think about which of the four listening skills would help the most. Write an </w:t>
      </w:r>
      <w:r>
        <w:rPr>
          <w:rFonts w:ascii="Century Schoolbook" w:hAnsi="Century Schoolbook"/>
        </w:rPr>
        <w:lastRenderedPageBreak/>
        <w:t>example of what you could say to the other person to validate his or her feelings and encourage further expression of emotion. Check your answers with those on the bottom of this newsletter.</w:t>
      </w:r>
    </w:p>
    <w:p w:rsidR="00763BC0" w:rsidRDefault="00763BC0" w:rsidP="00364DDE">
      <w:pPr>
        <w:numPr>
          <w:ilvl w:val="0"/>
          <w:numId w:val="14"/>
        </w:numPr>
        <w:spacing w:before="100" w:beforeAutospacing="1" w:after="100" w:afterAutospacing="1"/>
        <w:ind w:left="1440"/>
      </w:pPr>
      <w:r>
        <w:rPr>
          <w:rFonts w:ascii="Century Schoolbook" w:hAnsi="Century Schoolbook"/>
        </w:rPr>
        <w:t>Your spouse returns from an important business trip. He is very quiet. When you ask him how the trip went, he shrugs his shoulders and says, “Okay.”</w:t>
      </w:r>
      <w:r>
        <w:t xml:space="preserve"> </w:t>
      </w:r>
    </w:p>
    <w:p w:rsidR="00763BC0" w:rsidRDefault="00763BC0" w:rsidP="00763BC0">
      <w:pPr>
        <w:spacing w:before="100" w:beforeAutospacing="1" w:after="100" w:afterAutospacing="1"/>
      </w:pPr>
      <w:r>
        <w:rPr>
          <w:rFonts w:ascii="Century Schoolbook" w:hAnsi="Century Schoolbook"/>
        </w:rPr>
        <w:t>Which listening skill would be effective in this situation?</w:t>
      </w:r>
    </w:p>
    <w:p w:rsidR="00763BC0" w:rsidRDefault="00763BC0" w:rsidP="00763BC0">
      <w:pPr>
        <w:spacing w:before="100" w:beforeAutospacing="1" w:after="100" w:afterAutospacing="1"/>
      </w:pPr>
      <w:r>
        <w:rPr>
          <w:rFonts w:ascii="Century Schoolbook" w:hAnsi="Century Schoolbook"/>
        </w:rPr>
        <w:t>What could you say?</w:t>
      </w:r>
    </w:p>
    <w:p w:rsidR="00763BC0" w:rsidRDefault="00763BC0" w:rsidP="00364DDE">
      <w:pPr>
        <w:numPr>
          <w:ilvl w:val="0"/>
          <w:numId w:val="15"/>
        </w:numPr>
        <w:spacing w:before="100" w:beforeAutospacing="1" w:after="100" w:afterAutospacing="1"/>
        <w:ind w:left="1440"/>
      </w:pPr>
      <w:r>
        <w:rPr>
          <w:rFonts w:ascii="Century Schoolbook" w:hAnsi="Century Schoolbook"/>
        </w:rPr>
        <w:t>Your coworker says, “I really wish I didn’t have to go to that conference next week. I know I have to, but I wish I could get out of it somehow. I don’t like traveling, I hate being away from my family, and I resent having to spend time kissing up to those field people!</w:t>
      </w:r>
      <w:r>
        <w:t xml:space="preserve"> </w:t>
      </w:r>
    </w:p>
    <w:p w:rsidR="00763BC0" w:rsidRDefault="00763BC0" w:rsidP="00763BC0">
      <w:pPr>
        <w:spacing w:before="100" w:beforeAutospacing="1" w:after="100" w:afterAutospacing="1"/>
      </w:pPr>
      <w:r>
        <w:rPr>
          <w:rFonts w:ascii="Century Schoolbook" w:hAnsi="Century Schoolbook"/>
        </w:rPr>
        <w:t>Which listening skill would be effective in this situation?</w:t>
      </w:r>
    </w:p>
    <w:p w:rsidR="00763BC0" w:rsidRDefault="00763BC0" w:rsidP="00763BC0">
      <w:pPr>
        <w:spacing w:before="100" w:beforeAutospacing="1" w:after="100" w:afterAutospacing="1"/>
      </w:pPr>
      <w:r>
        <w:rPr>
          <w:rFonts w:ascii="Century Schoolbook" w:hAnsi="Century Schoolbook"/>
        </w:rPr>
        <w:t>What could you say?</w:t>
      </w:r>
    </w:p>
    <w:p w:rsidR="00763BC0" w:rsidRDefault="00763BC0" w:rsidP="00364DDE">
      <w:pPr>
        <w:numPr>
          <w:ilvl w:val="0"/>
          <w:numId w:val="16"/>
        </w:numPr>
        <w:spacing w:before="100" w:beforeAutospacing="1" w:after="100" w:afterAutospacing="1"/>
        <w:ind w:left="1440"/>
      </w:pPr>
      <w:r>
        <w:rPr>
          <w:rFonts w:ascii="Century Schoolbook" w:hAnsi="Century Schoolbook"/>
        </w:rPr>
        <w:t>“I wish I could just stay home and garden today,” your spouse says.</w:t>
      </w:r>
      <w:r>
        <w:t xml:space="preserve"> </w:t>
      </w:r>
    </w:p>
    <w:p w:rsidR="00763BC0" w:rsidRDefault="00763BC0" w:rsidP="00763BC0">
      <w:pPr>
        <w:spacing w:before="100" w:beforeAutospacing="1" w:after="100" w:afterAutospacing="1"/>
      </w:pPr>
      <w:r>
        <w:rPr>
          <w:rFonts w:ascii="Century Schoolbook" w:hAnsi="Century Schoolbook"/>
        </w:rPr>
        <w:t>Which listening skill would be effective in this situation?</w:t>
      </w:r>
    </w:p>
    <w:p w:rsidR="00763BC0" w:rsidRDefault="00763BC0" w:rsidP="00763BC0">
      <w:pPr>
        <w:spacing w:before="100" w:beforeAutospacing="1" w:after="100" w:afterAutospacing="1"/>
      </w:pPr>
      <w:r>
        <w:rPr>
          <w:rFonts w:ascii="Century Schoolbook" w:hAnsi="Century Schoolbook"/>
        </w:rPr>
        <w:t>What could you say?</w:t>
      </w:r>
    </w:p>
    <w:p w:rsidR="00763BC0" w:rsidRDefault="00763BC0" w:rsidP="00364DDE">
      <w:pPr>
        <w:numPr>
          <w:ilvl w:val="0"/>
          <w:numId w:val="17"/>
        </w:numPr>
        <w:spacing w:before="100" w:beforeAutospacing="1" w:after="100" w:afterAutospacing="1"/>
        <w:ind w:left="1440"/>
      </w:pPr>
      <w:r>
        <w:rPr>
          <w:rFonts w:ascii="Century Schoolbook" w:hAnsi="Century Schoolbook"/>
        </w:rPr>
        <w:t>You are 20 minutes late to pick up your son for a soccer game. There was no way you could let him know you were going to be late. When you arrive, he opens the car door and glares at you. He growls, “I thought you’d be on time for once!</w:t>
      </w:r>
      <w:r>
        <w:t xml:space="preserve"> </w:t>
      </w:r>
    </w:p>
    <w:p w:rsidR="00763BC0" w:rsidRDefault="00763BC0" w:rsidP="00763BC0">
      <w:pPr>
        <w:spacing w:before="100" w:beforeAutospacing="1" w:after="100" w:afterAutospacing="1"/>
      </w:pPr>
      <w:r>
        <w:rPr>
          <w:rFonts w:ascii="Century Schoolbook" w:hAnsi="Century Schoolbook"/>
        </w:rPr>
        <w:t>Which listening skill would be effective in this situation?</w:t>
      </w:r>
    </w:p>
    <w:p w:rsidR="00763BC0" w:rsidRDefault="00763BC0" w:rsidP="00763BC0">
      <w:pPr>
        <w:spacing w:before="100" w:beforeAutospacing="1" w:after="100" w:afterAutospacing="1"/>
      </w:pPr>
      <w:r>
        <w:rPr>
          <w:rFonts w:ascii="Century Schoolbook" w:hAnsi="Century Schoolbook"/>
        </w:rPr>
        <w:t>What could you say?</w:t>
      </w:r>
    </w:p>
    <w:p w:rsidR="00763BC0" w:rsidRDefault="00763BC0" w:rsidP="00364DDE">
      <w:pPr>
        <w:numPr>
          <w:ilvl w:val="0"/>
          <w:numId w:val="18"/>
        </w:numPr>
        <w:spacing w:before="100" w:beforeAutospacing="1" w:after="100" w:afterAutospacing="1"/>
        <w:ind w:left="1440"/>
      </w:pPr>
      <w:r>
        <w:rPr>
          <w:rFonts w:ascii="Century Schoolbook" w:hAnsi="Century Schoolbook"/>
        </w:rPr>
        <w:t>Your business partner wants to stay in your present office space, which you have outgrown. You want to look for a bigger place. She says, “It makes me so nervous to make such a big commitment! And what if we don’t like it in the new place? I think we should just stay where we are."</w:t>
      </w:r>
      <w:r>
        <w:t xml:space="preserve"> </w:t>
      </w:r>
    </w:p>
    <w:p w:rsidR="00763BC0" w:rsidRDefault="00763BC0" w:rsidP="00763BC0">
      <w:pPr>
        <w:spacing w:before="100" w:beforeAutospacing="1" w:after="100" w:afterAutospacing="1"/>
        <w:ind w:left="360" w:hanging="360"/>
      </w:pPr>
      <w:r>
        <w:rPr>
          <w:rFonts w:ascii="Century Schoolbook" w:hAnsi="Century Schoolbook"/>
        </w:rPr>
        <w:t>Which listening skill would be effective in this situation?</w:t>
      </w:r>
    </w:p>
    <w:p w:rsidR="00763BC0" w:rsidRDefault="00763BC0" w:rsidP="00763BC0">
      <w:pPr>
        <w:spacing w:before="100" w:beforeAutospacing="1" w:after="100" w:afterAutospacing="1"/>
        <w:ind w:left="360" w:hanging="360"/>
      </w:pPr>
      <w:r>
        <w:rPr>
          <w:rFonts w:ascii="Century Schoolbook" w:hAnsi="Century Schoolbook"/>
        </w:rPr>
        <w:t>What could you say? </w:t>
      </w:r>
    </w:p>
    <w:p w:rsidR="00763BC0" w:rsidRDefault="00763BC0" w:rsidP="00763BC0">
      <w:pPr>
        <w:spacing w:before="100" w:beforeAutospacing="1" w:after="100" w:afterAutospacing="1"/>
      </w:pPr>
      <w:r>
        <w:rPr>
          <w:rFonts w:ascii="Century Schoolbook" w:hAnsi="Century Schoolbook"/>
          <w:b/>
          <w:bCs/>
        </w:rPr>
        <w:t>Suggested Answers to Listening Skills Exercise</w:t>
      </w:r>
    </w:p>
    <w:p w:rsidR="00763BC0" w:rsidRDefault="00763BC0" w:rsidP="00763BC0">
      <w:pPr>
        <w:spacing w:before="100" w:beforeAutospacing="1" w:after="100" w:afterAutospacing="1"/>
        <w:ind w:firstLine="720"/>
      </w:pPr>
      <w:r>
        <w:rPr>
          <w:rFonts w:ascii="Century Schoolbook" w:hAnsi="Century Schoolbook"/>
        </w:rPr>
        <w:t>Lots of different listening skills would be effective in each of the five situations.</w:t>
      </w:r>
      <w:r w:rsidR="00BA195B">
        <w:rPr>
          <w:rFonts w:ascii="Century Schoolbook" w:hAnsi="Century Schoolbook"/>
        </w:rPr>
        <w:t xml:space="preserve"> </w:t>
      </w:r>
      <w:r>
        <w:rPr>
          <w:rFonts w:ascii="Century Schoolbook" w:hAnsi="Century Schoolbook"/>
        </w:rPr>
        <w:t>Here are some suggested answers:</w:t>
      </w:r>
    </w:p>
    <w:p w:rsidR="00763BC0" w:rsidRDefault="00763BC0" w:rsidP="00364DDE">
      <w:pPr>
        <w:numPr>
          <w:ilvl w:val="0"/>
          <w:numId w:val="19"/>
        </w:numPr>
        <w:ind w:left="1440"/>
      </w:pPr>
      <w:r>
        <w:rPr>
          <w:rFonts w:ascii="Century Schoolbook" w:hAnsi="Century Schoolbook"/>
        </w:rPr>
        <w:t>Open-ended question: “Why don’t you tell me about it?”</w:t>
      </w:r>
      <w:r>
        <w:t xml:space="preserve"> </w:t>
      </w:r>
    </w:p>
    <w:p w:rsidR="00763BC0" w:rsidRDefault="00763BC0" w:rsidP="00364DDE">
      <w:pPr>
        <w:numPr>
          <w:ilvl w:val="0"/>
          <w:numId w:val="19"/>
        </w:numPr>
        <w:ind w:left="1440"/>
      </w:pPr>
      <w:r>
        <w:rPr>
          <w:rFonts w:ascii="Century Schoolbook" w:hAnsi="Century Schoolbook"/>
        </w:rPr>
        <w:lastRenderedPageBreak/>
        <w:t>Reflective statement: “You sound frustrated and upset about having to go to the conference.”</w:t>
      </w:r>
      <w:r>
        <w:t xml:space="preserve"> </w:t>
      </w:r>
    </w:p>
    <w:p w:rsidR="00763BC0" w:rsidRDefault="00763BC0" w:rsidP="00364DDE">
      <w:pPr>
        <w:numPr>
          <w:ilvl w:val="0"/>
          <w:numId w:val="19"/>
        </w:numPr>
        <w:ind w:left="1440"/>
      </w:pPr>
      <w:r>
        <w:rPr>
          <w:rFonts w:ascii="Century Schoolbook" w:hAnsi="Century Schoolbook"/>
        </w:rPr>
        <w:t>Reflective statement: “You really love gardening because it’s so relaxing.”</w:t>
      </w:r>
      <w:r>
        <w:t xml:space="preserve"> </w:t>
      </w:r>
    </w:p>
    <w:p w:rsidR="00763BC0" w:rsidRDefault="00763BC0" w:rsidP="00364DDE">
      <w:pPr>
        <w:numPr>
          <w:ilvl w:val="0"/>
          <w:numId w:val="19"/>
        </w:numPr>
        <w:ind w:left="1440"/>
      </w:pPr>
      <w:r>
        <w:rPr>
          <w:rFonts w:ascii="Century Schoolbook" w:hAnsi="Century Schoolbook"/>
        </w:rPr>
        <w:t>Reflective statement: “You are really upset with me for being late, aren’t you?”</w:t>
      </w:r>
      <w:r>
        <w:t xml:space="preserve"> </w:t>
      </w:r>
    </w:p>
    <w:p w:rsidR="0079621A" w:rsidRPr="0079621A" w:rsidRDefault="00763BC0" w:rsidP="00763BC0">
      <w:pPr>
        <w:rPr>
          <w:bCs/>
        </w:rPr>
      </w:pPr>
      <w:r>
        <w:rPr>
          <w:rFonts w:ascii="Century Schoolbook" w:hAnsi="Century Schoolbook"/>
        </w:rPr>
        <w:t>Summary statement: “You’re afraid that we’ll be in over our heads and will think it’s a mistake.”</w:t>
      </w:r>
    </w:p>
    <w:sectPr w:rsidR="0079621A" w:rsidRPr="0079621A" w:rsidSect="00BF055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18" w:rsidRDefault="000C5518">
      <w:r>
        <w:separator/>
      </w:r>
    </w:p>
  </w:endnote>
  <w:endnote w:type="continuationSeparator" w:id="0">
    <w:p w:rsidR="000C5518" w:rsidRDefault="000C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D1" w:rsidRDefault="008258D1" w:rsidP="00D56A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18" w:rsidRDefault="000C5518">
      <w:r>
        <w:separator/>
      </w:r>
    </w:p>
  </w:footnote>
  <w:footnote w:type="continuationSeparator" w:id="0">
    <w:p w:rsidR="000C5518" w:rsidRDefault="000C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FF" w:rsidRPr="00DA33E3" w:rsidRDefault="00DA33E3" w:rsidP="00DA33E3">
    <w:pPr>
      <w:pStyle w:val="Header"/>
    </w:pPr>
    <w:r w:rsidRPr="00B911A1">
      <w:t xml:space="preserve">T2 – Year 1: </w:t>
    </w:r>
    <w:r w:rsidR="004444B2">
      <w:t>2</w:t>
    </w:r>
    <w:r w:rsidR="00067636">
      <w:t>3</w:t>
    </w:r>
    <w:r w:rsidRPr="00B911A1">
      <w:t xml:space="preserve"> – </w:t>
    </w:r>
    <w:r w:rsidR="00C3674D">
      <w:t xml:space="preserve">The Road to Discipleship: </w:t>
    </w:r>
    <w:r w:rsidR="00067636">
      <w:t>Hearing God To Help Others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Wingdings" w:hAnsi="Wingdings"/>
        <w:sz w:val="16"/>
      </w:rPr>
    </w:lvl>
  </w:abstractNum>
  <w:abstractNum w:abstractNumId="2">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nsid w:val="00000005"/>
    <w:multiLevelType w:val="multilevel"/>
    <w:tmpl w:val="00000005"/>
    <w:name w:val="WW8Num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13"/>
    <w:lvl w:ilvl="0">
      <w:start w:val="1"/>
      <w:numFmt w:val="decimal"/>
      <w:lvlText w:val="%1."/>
      <w:lvlJc w:val="left"/>
      <w:pPr>
        <w:tabs>
          <w:tab w:val="num" w:pos="0"/>
        </w:tabs>
        <w:ind w:left="720" w:hanging="360"/>
      </w:pPr>
    </w:lvl>
  </w:abstractNum>
  <w:abstractNum w:abstractNumId="6">
    <w:nsid w:val="00000008"/>
    <w:multiLevelType w:val="singleLevel"/>
    <w:tmpl w:val="00000008"/>
    <w:name w:val="WW8Num16"/>
    <w:lvl w:ilvl="0">
      <w:start w:val="1"/>
      <w:numFmt w:val="decimal"/>
      <w:lvlText w:val="%1."/>
      <w:lvlJc w:val="left"/>
      <w:pPr>
        <w:tabs>
          <w:tab w:val="num" w:pos="0"/>
        </w:tabs>
        <w:ind w:left="1008" w:hanging="360"/>
      </w:pPr>
    </w:lvl>
  </w:abstractNum>
  <w:abstractNum w:abstractNumId="7">
    <w:nsid w:val="00000009"/>
    <w:multiLevelType w:val="multilevel"/>
    <w:tmpl w:val="193431E2"/>
    <w:name w:val="WW8Num1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000000B"/>
    <w:multiLevelType w:val="singleLevel"/>
    <w:tmpl w:val="0000000B"/>
    <w:name w:val="WW8Num22"/>
    <w:lvl w:ilvl="0">
      <w:start w:val="1"/>
      <w:numFmt w:val="bullet"/>
      <w:lvlText w:val=""/>
      <w:lvlJc w:val="left"/>
      <w:pPr>
        <w:tabs>
          <w:tab w:val="num" w:pos="0"/>
        </w:tabs>
        <w:ind w:left="720" w:hanging="360"/>
      </w:pPr>
      <w:rPr>
        <w:rFonts w:ascii="Symbol" w:hAnsi="Symbol"/>
      </w:rPr>
    </w:lvl>
  </w:abstractNum>
  <w:abstractNum w:abstractNumId="9">
    <w:nsid w:val="0000000C"/>
    <w:multiLevelType w:val="singleLevel"/>
    <w:tmpl w:val="0000000C"/>
    <w:name w:val="WW8Num24"/>
    <w:lvl w:ilvl="0">
      <w:start w:val="1"/>
      <w:numFmt w:val="bullet"/>
      <w:lvlText w:val=""/>
      <w:lvlJc w:val="left"/>
      <w:pPr>
        <w:tabs>
          <w:tab w:val="num" w:pos="720"/>
        </w:tabs>
        <w:ind w:left="720" w:hanging="360"/>
      </w:pPr>
      <w:rPr>
        <w:rFonts w:ascii="Wingdings" w:hAnsi="Wingdings"/>
        <w:sz w:val="16"/>
      </w:rPr>
    </w:lvl>
  </w:abstractNum>
  <w:abstractNum w:abstractNumId="10">
    <w:nsid w:val="0000000D"/>
    <w:multiLevelType w:val="multilevel"/>
    <w:tmpl w:val="0000000D"/>
    <w:name w:val="WW8Num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4210A4E"/>
    <w:multiLevelType w:val="multilevel"/>
    <w:tmpl w:val="EFF4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015ECB"/>
    <w:multiLevelType w:val="multilevel"/>
    <w:tmpl w:val="CA52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CB3FEE"/>
    <w:multiLevelType w:val="multilevel"/>
    <w:tmpl w:val="919A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253E13"/>
    <w:multiLevelType w:val="multilevel"/>
    <w:tmpl w:val="1E28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041BD3"/>
    <w:multiLevelType w:val="multilevel"/>
    <w:tmpl w:val="41A26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BB19A8"/>
    <w:multiLevelType w:val="hybridMultilevel"/>
    <w:tmpl w:val="16C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242F9"/>
    <w:multiLevelType w:val="multilevel"/>
    <w:tmpl w:val="1B96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6A38E1"/>
    <w:multiLevelType w:val="multilevel"/>
    <w:tmpl w:val="7A58E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784C54"/>
    <w:multiLevelType w:val="multilevel"/>
    <w:tmpl w:val="F4E6AB44"/>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A744E92"/>
    <w:multiLevelType w:val="multilevel"/>
    <w:tmpl w:val="EDE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B841D5C"/>
    <w:multiLevelType w:val="multilevel"/>
    <w:tmpl w:val="271A76D6"/>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821BBD"/>
    <w:multiLevelType w:val="multilevel"/>
    <w:tmpl w:val="F266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FC7CD8"/>
    <w:multiLevelType w:val="multilevel"/>
    <w:tmpl w:val="9DF66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170096"/>
    <w:multiLevelType w:val="multilevel"/>
    <w:tmpl w:val="5D9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4D5FCF"/>
    <w:multiLevelType w:val="hybridMultilevel"/>
    <w:tmpl w:val="9E70992E"/>
    <w:lvl w:ilvl="0" w:tplc="EF08BA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4593F73"/>
    <w:multiLevelType w:val="multilevel"/>
    <w:tmpl w:val="ABA46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342390"/>
    <w:multiLevelType w:val="multilevel"/>
    <w:tmpl w:val="1A48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BD329C"/>
    <w:multiLevelType w:val="multilevel"/>
    <w:tmpl w:val="863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6"/>
  </w:num>
  <w:num w:numId="3">
    <w:abstractNumId w:val="7"/>
  </w:num>
  <w:num w:numId="4">
    <w:abstractNumId w:val="21"/>
  </w:num>
  <w:num w:numId="5">
    <w:abstractNumId w:val="19"/>
  </w:num>
  <w:num w:numId="6">
    <w:abstractNumId w:val="22"/>
  </w:num>
  <w:num w:numId="7">
    <w:abstractNumId w:val="28"/>
  </w:num>
  <w:num w:numId="8">
    <w:abstractNumId w:val="27"/>
  </w:num>
  <w:num w:numId="9">
    <w:abstractNumId w:val="14"/>
  </w:num>
  <w:num w:numId="10">
    <w:abstractNumId w:val="20"/>
  </w:num>
  <w:num w:numId="11">
    <w:abstractNumId w:val="17"/>
  </w:num>
  <w:num w:numId="12">
    <w:abstractNumId w:val="24"/>
  </w:num>
  <w:num w:numId="13">
    <w:abstractNumId w:val="13"/>
  </w:num>
  <w:num w:numId="14">
    <w:abstractNumId w:val="11"/>
  </w:num>
  <w:num w:numId="15">
    <w:abstractNumId w:val="15"/>
  </w:num>
  <w:num w:numId="16">
    <w:abstractNumId w:val="18"/>
  </w:num>
  <w:num w:numId="17">
    <w:abstractNumId w:val="26"/>
  </w:num>
  <w:num w:numId="18">
    <w:abstractNumId w:val="2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0777D8-6A2A-47F7-80CE-29C11430E2DD}"/>
    <w:docVar w:name="dgnword-eventsink" w:val="81869840"/>
  </w:docVars>
  <w:rsids>
    <w:rsidRoot w:val="00F65682"/>
    <w:rsid w:val="00002E9C"/>
    <w:rsid w:val="000039E1"/>
    <w:rsid w:val="00004465"/>
    <w:rsid w:val="00010C16"/>
    <w:rsid w:val="00012B51"/>
    <w:rsid w:val="000140A9"/>
    <w:rsid w:val="00014B77"/>
    <w:rsid w:val="00015367"/>
    <w:rsid w:val="00015B1F"/>
    <w:rsid w:val="00015E20"/>
    <w:rsid w:val="000175DE"/>
    <w:rsid w:val="000224BA"/>
    <w:rsid w:val="000232CD"/>
    <w:rsid w:val="00026F44"/>
    <w:rsid w:val="00030247"/>
    <w:rsid w:val="00031C5D"/>
    <w:rsid w:val="00033BFF"/>
    <w:rsid w:val="00037CB8"/>
    <w:rsid w:val="00047CA5"/>
    <w:rsid w:val="00053B97"/>
    <w:rsid w:val="00053E3D"/>
    <w:rsid w:val="00054722"/>
    <w:rsid w:val="00063FA9"/>
    <w:rsid w:val="0006424E"/>
    <w:rsid w:val="000653E1"/>
    <w:rsid w:val="00067636"/>
    <w:rsid w:val="00070105"/>
    <w:rsid w:val="000744DB"/>
    <w:rsid w:val="00075B07"/>
    <w:rsid w:val="00076124"/>
    <w:rsid w:val="00085F55"/>
    <w:rsid w:val="00086756"/>
    <w:rsid w:val="00091C16"/>
    <w:rsid w:val="0009438D"/>
    <w:rsid w:val="00095032"/>
    <w:rsid w:val="000953EB"/>
    <w:rsid w:val="0009670B"/>
    <w:rsid w:val="00096BED"/>
    <w:rsid w:val="00097BFA"/>
    <w:rsid w:val="000A1971"/>
    <w:rsid w:val="000A32B0"/>
    <w:rsid w:val="000A3A4E"/>
    <w:rsid w:val="000A69B3"/>
    <w:rsid w:val="000B36EB"/>
    <w:rsid w:val="000B6648"/>
    <w:rsid w:val="000C510F"/>
    <w:rsid w:val="000C5518"/>
    <w:rsid w:val="000C675F"/>
    <w:rsid w:val="000D1405"/>
    <w:rsid w:val="000D6875"/>
    <w:rsid w:val="000D702E"/>
    <w:rsid w:val="000E2C15"/>
    <w:rsid w:val="000E33A0"/>
    <w:rsid w:val="000E46C2"/>
    <w:rsid w:val="000E648B"/>
    <w:rsid w:val="000F0CCF"/>
    <w:rsid w:val="000F209C"/>
    <w:rsid w:val="00104448"/>
    <w:rsid w:val="00113731"/>
    <w:rsid w:val="00114413"/>
    <w:rsid w:val="00123FDA"/>
    <w:rsid w:val="00125183"/>
    <w:rsid w:val="001258AE"/>
    <w:rsid w:val="00125DF3"/>
    <w:rsid w:val="00127167"/>
    <w:rsid w:val="00130BD3"/>
    <w:rsid w:val="00131AA9"/>
    <w:rsid w:val="00133DFD"/>
    <w:rsid w:val="00135183"/>
    <w:rsid w:val="001364FE"/>
    <w:rsid w:val="00140088"/>
    <w:rsid w:val="00140664"/>
    <w:rsid w:val="00144095"/>
    <w:rsid w:val="00151087"/>
    <w:rsid w:val="00152B45"/>
    <w:rsid w:val="00153373"/>
    <w:rsid w:val="00153420"/>
    <w:rsid w:val="00154920"/>
    <w:rsid w:val="001749ED"/>
    <w:rsid w:val="0017530A"/>
    <w:rsid w:val="0017551A"/>
    <w:rsid w:val="001803E5"/>
    <w:rsid w:val="00186143"/>
    <w:rsid w:val="001A30FD"/>
    <w:rsid w:val="001B2803"/>
    <w:rsid w:val="001B2876"/>
    <w:rsid w:val="001B45FA"/>
    <w:rsid w:val="001B4E75"/>
    <w:rsid w:val="001B4FB1"/>
    <w:rsid w:val="001B62B0"/>
    <w:rsid w:val="001B7F2B"/>
    <w:rsid w:val="001C6710"/>
    <w:rsid w:val="001D2B9D"/>
    <w:rsid w:val="001D7171"/>
    <w:rsid w:val="001E24B7"/>
    <w:rsid w:val="001E7DFD"/>
    <w:rsid w:val="001F0401"/>
    <w:rsid w:val="001F2AF4"/>
    <w:rsid w:val="001F31C9"/>
    <w:rsid w:val="001F559F"/>
    <w:rsid w:val="001F671B"/>
    <w:rsid w:val="00200CC4"/>
    <w:rsid w:val="002018C6"/>
    <w:rsid w:val="00207790"/>
    <w:rsid w:val="0022551D"/>
    <w:rsid w:val="00226633"/>
    <w:rsid w:val="00233928"/>
    <w:rsid w:val="002409A5"/>
    <w:rsid w:val="00243A23"/>
    <w:rsid w:val="00243CE6"/>
    <w:rsid w:val="002474D3"/>
    <w:rsid w:val="002547EC"/>
    <w:rsid w:val="00265391"/>
    <w:rsid w:val="00271BBE"/>
    <w:rsid w:val="0027621B"/>
    <w:rsid w:val="002765EF"/>
    <w:rsid w:val="002810CD"/>
    <w:rsid w:val="00287AAA"/>
    <w:rsid w:val="00292D63"/>
    <w:rsid w:val="002956C5"/>
    <w:rsid w:val="0029578A"/>
    <w:rsid w:val="002A203C"/>
    <w:rsid w:val="002A3870"/>
    <w:rsid w:val="002A5698"/>
    <w:rsid w:val="002A6359"/>
    <w:rsid w:val="002A63B0"/>
    <w:rsid w:val="002B3EE6"/>
    <w:rsid w:val="002B43A8"/>
    <w:rsid w:val="002B516E"/>
    <w:rsid w:val="002B61E6"/>
    <w:rsid w:val="002B744A"/>
    <w:rsid w:val="002B7542"/>
    <w:rsid w:val="002C0E61"/>
    <w:rsid w:val="002D0E57"/>
    <w:rsid w:val="002D2BD9"/>
    <w:rsid w:val="002D7596"/>
    <w:rsid w:val="002E189F"/>
    <w:rsid w:val="002E2D45"/>
    <w:rsid w:val="002E635A"/>
    <w:rsid w:val="002E71C7"/>
    <w:rsid w:val="002E7EB0"/>
    <w:rsid w:val="002F03B5"/>
    <w:rsid w:val="002F3407"/>
    <w:rsid w:val="002F6D8B"/>
    <w:rsid w:val="002F706B"/>
    <w:rsid w:val="002F7729"/>
    <w:rsid w:val="00301FE2"/>
    <w:rsid w:val="00303ED8"/>
    <w:rsid w:val="00306B3F"/>
    <w:rsid w:val="0031471E"/>
    <w:rsid w:val="003162FE"/>
    <w:rsid w:val="00317DE4"/>
    <w:rsid w:val="00320F76"/>
    <w:rsid w:val="00322F0F"/>
    <w:rsid w:val="0033276B"/>
    <w:rsid w:val="00335181"/>
    <w:rsid w:val="003356EB"/>
    <w:rsid w:val="003357D9"/>
    <w:rsid w:val="00336B9B"/>
    <w:rsid w:val="003432C5"/>
    <w:rsid w:val="00353CB6"/>
    <w:rsid w:val="00356401"/>
    <w:rsid w:val="0035784F"/>
    <w:rsid w:val="003626F8"/>
    <w:rsid w:val="00363B91"/>
    <w:rsid w:val="00364328"/>
    <w:rsid w:val="00364DDE"/>
    <w:rsid w:val="00371C63"/>
    <w:rsid w:val="0037322C"/>
    <w:rsid w:val="00382D0C"/>
    <w:rsid w:val="0038497C"/>
    <w:rsid w:val="003862A9"/>
    <w:rsid w:val="00390737"/>
    <w:rsid w:val="00390DC2"/>
    <w:rsid w:val="00396336"/>
    <w:rsid w:val="003A2660"/>
    <w:rsid w:val="003A403F"/>
    <w:rsid w:val="003B16A4"/>
    <w:rsid w:val="003B6433"/>
    <w:rsid w:val="003B6437"/>
    <w:rsid w:val="003C3983"/>
    <w:rsid w:val="003C3D7C"/>
    <w:rsid w:val="003C4BD6"/>
    <w:rsid w:val="003C4BFF"/>
    <w:rsid w:val="003C734A"/>
    <w:rsid w:val="003D31B1"/>
    <w:rsid w:val="003D3B17"/>
    <w:rsid w:val="003E1FD3"/>
    <w:rsid w:val="003E5159"/>
    <w:rsid w:val="003E5205"/>
    <w:rsid w:val="003E783C"/>
    <w:rsid w:val="003F0483"/>
    <w:rsid w:val="003F0A36"/>
    <w:rsid w:val="003F134B"/>
    <w:rsid w:val="00402DAD"/>
    <w:rsid w:val="004062B0"/>
    <w:rsid w:val="0041178D"/>
    <w:rsid w:val="00412E29"/>
    <w:rsid w:val="004138B6"/>
    <w:rsid w:val="00413E75"/>
    <w:rsid w:val="00423728"/>
    <w:rsid w:val="0042433B"/>
    <w:rsid w:val="00425F79"/>
    <w:rsid w:val="004312F5"/>
    <w:rsid w:val="0043334C"/>
    <w:rsid w:val="00434FA6"/>
    <w:rsid w:val="004353B6"/>
    <w:rsid w:val="00435565"/>
    <w:rsid w:val="00435B2A"/>
    <w:rsid w:val="004373D9"/>
    <w:rsid w:val="00441856"/>
    <w:rsid w:val="00443EC8"/>
    <w:rsid w:val="004444B2"/>
    <w:rsid w:val="00447187"/>
    <w:rsid w:val="00447C80"/>
    <w:rsid w:val="00452449"/>
    <w:rsid w:val="004536B7"/>
    <w:rsid w:val="00461397"/>
    <w:rsid w:val="0046446D"/>
    <w:rsid w:val="00464EBA"/>
    <w:rsid w:val="00475C1E"/>
    <w:rsid w:val="0047623E"/>
    <w:rsid w:val="00482C51"/>
    <w:rsid w:val="00485AED"/>
    <w:rsid w:val="00487281"/>
    <w:rsid w:val="004919F3"/>
    <w:rsid w:val="00491AF5"/>
    <w:rsid w:val="004956BE"/>
    <w:rsid w:val="0049626E"/>
    <w:rsid w:val="004A0FA4"/>
    <w:rsid w:val="004B0AC1"/>
    <w:rsid w:val="004B2DE2"/>
    <w:rsid w:val="004B406D"/>
    <w:rsid w:val="004C1A3A"/>
    <w:rsid w:val="004D4D5B"/>
    <w:rsid w:val="004D615E"/>
    <w:rsid w:val="004E4B14"/>
    <w:rsid w:val="004E62D9"/>
    <w:rsid w:val="004E6312"/>
    <w:rsid w:val="004F47AE"/>
    <w:rsid w:val="004F69DF"/>
    <w:rsid w:val="00501237"/>
    <w:rsid w:val="00501B62"/>
    <w:rsid w:val="0050234F"/>
    <w:rsid w:val="005045C1"/>
    <w:rsid w:val="00507FCD"/>
    <w:rsid w:val="0051014B"/>
    <w:rsid w:val="005126F4"/>
    <w:rsid w:val="00520DB3"/>
    <w:rsid w:val="00525B4C"/>
    <w:rsid w:val="00526771"/>
    <w:rsid w:val="00530367"/>
    <w:rsid w:val="005303BA"/>
    <w:rsid w:val="00532838"/>
    <w:rsid w:val="00532C0D"/>
    <w:rsid w:val="00532EA5"/>
    <w:rsid w:val="005371F6"/>
    <w:rsid w:val="00540A31"/>
    <w:rsid w:val="00540F2D"/>
    <w:rsid w:val="00541087"/>
    <w:rsid w:val="00541E88"/>
    <w:rsid w:val="0054476B"/>
    <w:rsid w:val="00544B4D"/>
    <w:rsid w:val="00544BBF"/>
    <w:rsid w:val="00550716"/>
    <w:rsid w:val="00550D07"/>
    <w:rsid w:val="00551DAE"/>
    <w:rsid w:val="005527CA"/>
    <w:rsid w:val="005527ED"/>
    <w:rsid w:val="005538F1"/>
    <w:rsid w:val="00556F5D"/>
    <w:rsid w:val="00560683"/>
    <w:rsid w:val="005661B8"/>
    <w:rsid w:val="0056622D"/>
    <w:rsid w:val="00573093"/>
    <w:rsid w:val="00576662"/>
    <w:rsid w:val="00576C34"/>
    <w:rsid w:val="00577E42"/>
    <w:rsid w:val="005813EB"/>
    <w:rsid w:val="00582C97"/>
    <w:rsid w:val="00587602"/>
    <w:rsid w:val="0059231A"/>
    <w:rsid w:val="005933E4"/>
    <w:rsid w:val="00593DB1"/>
    <w:rsid w:val="00597E0A"/>
    <w:rsid w:val="005A5D6E"/>
    <w:rsid w:val="005A686C"/>
    <w:rsid w:val="005A6FD3"/>
    <w:rsid w:val="005A73FF"/>
    <w:rsid w:val="005A7431"/>
    <w:rsid w:val="005B51F4"/>
    <w:rsid w:val="005C205D"/>
    <w:rsid w:val="005C2CED"/>
    <w:rsid w:val="005C57E1"/>
    <w:rsid w:val="005D4561"/>
    <w:rsid w:val="005D77F9"/>
    <w:rsid w:val="005E4D38"/>
    <w:rsid w:val="005F1232"/>
    <w:rsid w:val="005F46CE"/>
    <w:rsid w:val="005F7F4E"/>
    <w:rsid w:val="006000A5"/>
    <w:rsid w:val="00601935"/>
    <w:rsid w:val="00602B19"/>
    <w:rsid w:val="00603173"/>
    <w:rsid w:val="00605B40"/>
    <w:rsid w:val="006114AD"/>
    <w:rsid w:val="00613E4D"/>
    <w:rsid w:val="00617173"/>
    <w:rsid w:val="00620358"/>
    <w:rsid w:val="00621754"/>
    <w:rsid w:val="00622027"/>
    <w:rsid w:val="00622D69"/>
    <w:rsid w:val="0062608F"/>
    <w:rsid w:val="00626C67"/>
    <w:rsid w:val="00636058"/>
    <w:rsid w:val="0063754F"/>
    <w:rsid w:val="0064148B"/>
    <w:rsid w:val="00641FBD"/>
    <w:rsid w:val="00646CF3"/>
    <w:rsid w:val="00651806"/>
    <w:rsid w:val="0065470A"/>
    <w:rsid w:val="00656F05"/>
    <w:rsid w:val="00657E0D"/>
    <w:rsid w:val="00660719"/>
    <w:rsid w:val="00664927"/>
    <w:rsid w:val="00672645"/>
    <w:rsid w:val="00675137"/>
    <w:rsid w:val="00677BC1"/>
    <w:rsid w:val="006807C5"/>
    <w:rsid w:val="00680BEF"/>
    <w:rsid w:val="00684099"/>
    <w:rsid w:val="00684E57"/>
    <w:rsid w:val="00685029"/>
    <w:rsid w:val="00691F64"/>
    <w:rsid w:val="0069345E"/>
    <w:rsid w:val="00693F1E"/>
    <w:rsid w:val="00694952"/>
    <w:rsid w:val="006A3AE4"/>
    <w:rsid w:val="006B2D66"/>
    <w:rsid w:val="006B2F69"/>
    <w:rsid w:val="006B4854"/>
    <w:rsid w:val="006C0066"/>
    <w:rsid w:val="006D6B55"/>
    <w:rsid w:val="006E1356"/>
    <w:rsid w:val="006E173A"/>
    <w:rsid w:val="006E1930"/>
    <w:rsid w:val="006E3F3B"/>
    <w:rsid w:val="006E42CF"/>
    <w:rsid w:val="006E587F"/>
    <w:rsid w:val="006E70E5"/>
    <w:rsid w:val="006E7159"/>
    <w:rsid w:val="006F0F04"/>
    <w:rsid w:val="006F2FC5"/>
    <w:rsid w:val="006F3037"/>
    <w:rsid w:val="006F4491"/>
    <w:rsid w:val="006F4EBE"/>
    <w:rsid w:val="007012E8"/>
    <w:rsid w:val="00702C5D"/>
    <w:rsid w:val="00706597"/>
    <w:rsid w:val="007174D8"/>
    <w:rsid w:val="007175E5"/>
    <w:rsid w:val="00717F26"/>
    <w:rsid w:val="00720D4F"/>
    <w:rsid w:val="00723ED4"/>
    <w:rsid w:val="007263D8"/>
    <w:rsid w:val="00730BA6"/>
    <w:rsid w:val="007313F1"/>
    <w:rsid w:val="00733B87"/>
    <w:rsid w:val="007357C4"/>
    <w:rsid w:val="007359F8"/>
    <w:rsid w:val="00747B2C"/>
    <w:rsid w:val="0075580C"/>
    <w:rsid w:val="00760D88"/>
    <w:rsid w:val="007633EC"/>
    <w:rsid w:val="00763BC0"/>
    <w:rsid w:val="0076762E"/>
    <w:rsid w:val="00772519"/>
    <w:rsid w:val="007746C0"/>
    <w:rsid w:val="00774C20"/>
    <w:rsid w:val="007826C3"/>
    <w:rsid w:val="00786500"/>
    <w:rsid w:val="0079209C"/>
    <w:rsid w:val="007920F9"/>
    <w:rsid w:val="00792913"/>
    <w:rsid w:val="0079621A"/>
    <w:rsid w:val="007963B9"/>
    <w:rsid w:val="007A020B"/>
    <w:rsid w:val="007A3B93"/>
    <w:rsid w:val="007B3435"/>
    <w:rsid w:val="007B5F8F"/>
    <w:rsid w:val="007B696E"/>
    <w:rsid w:val="007C49AB"/>
    <w:rsid w:val="007C4B25"/>
    <w:rsid w:val="007C550F"/>
    <w:rsid w:val="007C68EF"/>
    <w:rsid w:val="007C7F20"/>
    <w:rsid w:val="007D2A84"/>
    <w:rsid w:val="007D421A"/>
    <w:rsid w:val="007E3DAD"/>
    <w:rsid w:val="007F0CFD"/>
    <w:rsid w:val="007F27CA"/>
    <w:rsid w:val="007F6837"/>
    <w:rsid w:val="007F7DC6"/>
    <w:rsid w:val="0080030A"/>
    <w:rsid w:val="008011B9"/>
    <w:rsid w:val="008111CD"/>
    <w:rsid w:val="00815F60"/>
    <w:rsid w:val="00817768"/>
    <w:rsid w:val="008210FD"/>
    <w:rsid w:val="008258D1"/>
    <w:rsid w:val="00826D06"/>
    <w:rsid w:val="008272A8"/>
    <w:rsid w:val="008310C7"/>
    <w:rsid w:val="0083260E"/>
    <w:rsid w:val="00832803"/>
    <w:rsid w:val="00834A57"/>
    <w:rsid w:val="00835585"/>
    <w:rsid w:val="00836E79"/>
    <w:rsid w:val="00836FFD"/>
    <w:rsid w:val="008376D6"/>
    <w:rsid w:val="00837A17"/>
    <w:rsid w:val="0084786F"/>
    <w:rsid w:val="008513B1"/>
    <w:rsid w:val="0085261D"/>
    <w:rsid w:val="008539E0"/>
    <w:rsid w:val="00861038"/>
    <w:rsid w:val="008639BC"/>
    <w:rsid w:val="008651FD"/>
    <w:rsid w:val="00866EFD"/>
    <w:rsid w:val="00870B6C"/>
    <w:rsid w:val="00872630"/>
    <w:rsid w:val="00880A2C"/>
    <w:rsid w:val="008862BA"/>
    <w:rsid w:val="00894AD6"/>
    <w:rsid w:val="008A2046"/>
    <w:rsid w:val="008A2D10"/>
    <w:rsid w:val="008B0BDD"/>
    <w:rsid w:val="008B1C04"/>
    <w:rsid w:val="008B789C"/>
    <w:rsid w:val="008B7AA6"/>
    <w:rsid w:val="008C37EF"/>
    <w:rsid w:val="008C4F0E"/>
    <w:rsid w:val="008C5784"/>
    <w:rsid w:val="008C619F"/>
    <w:rsid w:val="008C74E8"/>
    <w:rsid w:val="008D0F3F"/>
    <w:rsid w:val="008D427D"/>
    <w:rsid w:val="008D53AB"/>
    <w:rsid w:val="008D6DC7"/>
    <w:rsid w:val="008D7F41"/>
    <w:rsid w:val="008E1380"/>
    <w:rsid w:val="008E16E9"/>
    <w:rsid w:val="008E4E7C"/>
    <w:rsid w:val="008E6FFB"/>
    <w:rsid w:val="008F176D"/>
    <w:rsid w:val="008F4A5F"/>
    <w:rsid w:val="00901D6D"/>
    <w:rsid w:val="00906475"/>
    <w:rsid w:val="00910C1E"/>
    <w:rsid w:val="00916D7C"/>
    <w:rsid w:val="00920AE8"/>
    <w:rsid w:val="00923D0F"/>
    <w:rsid w:val="009273C7"/>
    <w:rsid w:val="00927E90"/>
    <w:rsid w:val="00931463"/>
    <w:rsid w:val="00932A71"/>
    <w:rsid w:val="00932C52"/>
    <w:rsid w:val="009342E3"/>
    <w:rsid w:val="00934AF0"/>
    <w:rsid w:val="00937033"/>
    <w:rsid w:val="00943C9C"/>
    <w:rsid w:val="00943D60"/>
    <w:rsid w:val="00950B22"/>
    <w:rsid w:val="00950E0C"/>
    <w:rsid w:val="00951932"/>
    <w:rsid w:val="009539C8"/>
    <w:rsid w:val="00956093"/>
    <w:rsid w:val="00956D43"/>
    <w:rsid w:val="00960AF3"/>
    <w:rsid w:val="00960DD3"/>
    <w:rsid w:val="009619FD"/>
    <w:rsid w:val="0097138B"/>
    <w:rsid w:val="00971DC6"/>
    <w:rsid w:val="009772EB"/>
    <w:rsid w:val="009776C6"/>
    <w:rsid w:val="00980464"/>
    <w:rsid w:val="00980A64"/>
    <w:rsid w:val="00982242"/>
    <w:rsid w:val="009844E8"/>
    <w:rsid w:val="009857E3"/>
    <w:rsid w:val="00986379"/>
    <w:rsid w:val="009939FF"/>
    <w:rsid w:val="009942A1"/>
    <w:rsid w:val="0099750E"/>
    <w:rsid w:val="009A0C80"/>
    <w:rsid w:val="009A1660"/>
    <w:rsid w:val="009A1BBC"/>
    <w:rsid w:val="009A1BE1"/>
    <w:rsid w:val="009A1C8E"/>
    <w:rsid w:val="009A3147"/>
    <w:rsid w:val="009A4242"/>
    <w:rsid w:val="009A5703"/>
    <w:rsid w:val="009A5ABB"/>
    <w:rsid w:val="009B176A"/>
    <w:rsid w:val="009B5C41"/>
    <w:rsid w:val="009B7A06"/>
    <w:rsid w:val="009C1045"/>
    <w:rsid w:val="009C3085"/>
    <w:rsid w:val="009C4408"/>
    <w:rsid w:val="009C7B3E"/>
    <w:rsid w:val="009D0032"/>
    <w:rsid w:val="009D3628"/>
    <w:rsid w:val="009D3B2B"/>
    <w:rsid w:val="009E0FAB"/>
    <w:rsid w:val="009E0FB4"/>
    <w:rsid w:val="009F47B3"/>
    <w:rsid w:val="00A02153"/>
    <w:rsid w:val="00A03AB6"/>
    <w:rsid w:val="00A0631B"/>
    <w:rsid w:val="00A07F54"/>
    <w:rsid w:val="00A14EC3"/>
    <w:rsid w:val="00A22402"/>
    <w:rsid w:val="00A23B37"/>
    <w:rsid w:val="00A25836"/>
    <w:rsid w:val="00A357C5"/>
    <w:rsid w:val="00A37FC1"/>
    <w:rsid w:val="00A40372"/>
    <w:rsid w:val="00A4042D"/>
    <w:rsid w:val="00A40495"/>
    <w:rsid w:val="00A40EAB"/>
    <w:rsid w:val="00A435A3"/>
    <w:rsid w:val="00A45CA0"/>
    <w:rsid w:val="00A52ED3"/>
    <w:rsid w:val="00A56BA7"/>
    <w:rsid w:val="00A66AFC"/>
    <w:rsid w:val="00A7120C"/>
    <w:rsid w:val="00A754A9"/>
    <w:rsid w:val="00A87665"/>
    <w:rsid w:val="00A90EF2"/>
    <w:rsid w:val="00A91B8D"/>
    <w:rsid w:val="00AA26DC"/>
    <w:rsid w:val="00AA437E"/>
    <w:rsid w:val="00AA56DD"/>
    <w:rsid w:val="00AA6982"/>
    <w:rsid w:val="00AB1D12"/>
    <w:rsid w:val="00AB5C18"/>
    <w:rsid w:val="00AB7A04"/>
    <w:rsid w:val="00AC1C0B"/>
    <w:rsid w:val="00AC5910"/>
    <w:rsid w:val="00AC78CA"/>
    <w:rsid w:val="00AD0CAF"/>
    <w:rsid w:val="00AD65BF"/>
    <w:rsid w:val="00AD7224"/>
    <w:rsid w:val="00B1546D"/>
    <w:rsid w:val="00B16313"/>
    <w:rsid w:val="00B1772C"/>
    <w:rsid w:val="00B20225"/>
    <w:rsid w:val="00B203A6"/>
    <w:rsid w:val="00B22D11"/>
    <w:rsid w:val="00B30629"/>
    <w:rsid w:val="00B31DC4"/>
    <w:rsid w:val="00B34244"/>
    <w:rsid w:val="00B36F2A"/>
    <w:rsid w:val="00B370BF"/>
    <w:rsid w:val="00B37DEB"/>
    <w:rsid w:val="00B415DC"/>
    <w:rsid w:val="00B420C3"/>
    <w:rsid w:val="00B467AC"/>
    <w:rsid w:val="00B4746E"/>
    <w:rsid w:val="00B510E2"/>
    <w:rsid w:val="00B51A08"/>
    <w:rsid w:val="00B52151"/>
    <w:rsid w:val="00B530A1"/>
    <w:rsid w:val="00B53695"/>
    <w:rsid w:val="00B5459F"/>
    <w:rsid w:val="00B5631E"/>
    <w:rsid w:val="00B60316"/>
    <w:rsid w:val="00B6246C"/>
    <w:rsid w:val="00B648EE"/>
    <w:rsid w:val="00B649B0"/>
    <w:rsid w:val="00B64F58"/>
    <w:rsid w:val="00B66455"/>
    <w:rsid w:val="00B70659"/>
    <w:rsid w:val="00B70915"/>
    <w:rsid w:val="00B73EE5"/>
    <w:rsid w:val="00B767A8"/>
    <w:rsid w:val="00B80335"/>
    <w:rsid w:val="00B80BA2"/>
    <w:rsid w:val="00B81BF3"/>
    <w:rsid w:val="00B85B7E"/>
    <w:rsid w:val="00B956AB"/>
    <w:rsid w:val="00BA127D"/>
    <w:rsid w:val="00BA195B"/>
    <w:rsid w:val="00BA1E29"/>
    <w:rsid w:val="00BA21A9"/>
    <w:rsid w:val="00BA42E7"/>
    <w:rsid w:val="00BB5C0D"/>
    <w:rsid w:val="00BB72F1"/>
    <w:rsid w:val="00BB738B"/>
    <w:rsid w:val="00BC45F8"/>
    <w:rsid w:val="00BD31BF"/>
    <w:rsid w:val="00BD5AAA"/>
    <w:rsid w:val="00BD659D"/>
    <w:rsid w:val="00BD6A7E"/>
    <w:rsid w:val="00BE0E8C"/>
    <w:rsid w:val="00BE36AF"/>
    <w:rsid w:val="00BE549C"/>
    <w:rsid w:val="00BF0558"/>
    <w:rsid w:val="00BF0F07"/>
    <w:rsid w:val="00BF3A24"/>
    <w:rsid w:val="00C011A8"/>
    <w:rsid w:val="00C04C4E"/>
    <w:rsid w:val="00C05264"/>
    <w:rsid w:val="00C05398"/>
    <w:rsid w:val="00C1656B"/>
    <w:rsid w:val="00C17F45"/>
    <w:rsid w:val="00C23B30"/>
    <w:rsid w:val="00C24E5F"/>
    <w:rsid w:val="00C25EA6"/>
    <w:rsid w:val="00C26383"/>
    <w:rsid w:val="00C31A28"/>
    <w:rsid w:val="00C31F0E"/>
    <w:rsid w:val="00C334C8"/>
    <w:rsid w:val="00C3671B"/>
    <w:rsid w:val="00C3674D"/>
    <w:rsid w:val="00C42442"/>
    <w:rsid w:val="00C43054"/>
    <w:rsid w:val="00C45C17"/>
    <w:rsid w:val="00C501E8"/>
    <w:rsid w:val="00C5052A"/>
    <w:rsid w:val="00C50767"/>
    <w:rsid w:val="00C52921"/>
    <w:rsid w:val="00C547B8"/>
    <w:rsid w:val="00C64942"/>
    <w:rsid w:val="00C64C13"/>
    <w:rsid w:val="00C65A92"/>
    <w:rsid w:val="00C734F6"/>
    <w:rsid w:val="00C74085"/>
    <w:rsid w:val="00C770AF"/>
    <w:rsid w:val="00C77924"/>
    <w:rsid w:val="00C85286"/>
    <w:rsid w:val="00C85455"/>
    <w:rsid w:val="00C867E7"/>
    <w:rsid w:val="00C918FF"/>
    <w:rsid w:val="00C94738"/>
    <w:rsid w:val="00C95371"/>
    <w:rsid w:val="00C96D20"/>
    <w:rsid w:val="00CA490C"/>
    <w:rsid w:val="00CA4D80"/>
    <w:rsid w:val="00CB0161"/>
    <w:rsid w:val="00CB37C2"/>
    <w:rsid w:val="00CB73E1"/>
    <w:rsid w:val="00CD26CC"/>
    <w:rsid w:val="00CD285F"/>
    <w:rsid w:val="00CE326F"/>
    <w:rsid w:val="00CE375F"/>
    <w:rsid w:val="00CE63CC"/>
    <w:rsid w:val="00CE6E3D"/>
    <w:rsid w:val="00CE72E5"/>
    <w:rsid w:val="00CF0B13"/>
    <w:rsid w:val="00CF1CC4"/>
    <w:rsid w:val="00CF3E09"/>
    <w:rsid w:val="00D00E56"/>
    <w:rsid w:val="00D00E92"/>
    <w:rsid w:val="00D020FC"/>
    <w:rsid w:val="00D02F3A"/>
    <w:rsid w:val="00D03B63"/>
    <w:rsid w:val="00D03D6B"/>
    <w:rsid w:val="00D14209"/>
    <w:rsid w:val="00D17353"/>
    <w:rsid w:val="00D222ED"/>
    <w:rsid w:val="00D265DA"/>
    <w:rsid w:val="00D3209E"/>
    <w:rsid w:val="00D35E6D"/>
    <w:rsid w:val="00D364AD"/>
    <w:rsid w:val="00D36587"/>
    <w:rsid w:val="00D36FE9"/>
    <w:rsid w:val="00D40997"/>
    <w:rsid w:val="00D411D7"/>
    <w:rsid w:val="00D4192B"/>
    <w:rsid w:val="00D4307F"/>
    <w:rsid w:val="00D5144E"/>
    <w:rsid w:val="00D520BA"/>
    <w:rsid w:val="00D56A22"/>
    <w:rsid w:val="00D62C55"/>
    <w:rsid w:val="00D64B23"/>
    <w:rsid w:val="00D66695"/>
    <w:rsid w:val="00D71DF8"/>
    <w:rsid w:val="00D76602"/>
    <w:rsid w:val="00D76F67"/>
    <w:rsid w:val="00D7788A"/>
    <w:rsid w:val="00D80246"/>
    <w:rsid w:val="00D80B22"/>
    <w:rsid w:val="00D8227C"/>
    <w:rsid w:val="00D87603"/>
    <w:rsid w:val="00D90CFC"/>
    <w:rsid w:val="00D92AF1"/>
    <w:rsid w:val="00DA00E0"/>
    <w:rsid w:val="00DA33E3"/>
    <w:rsid w:val="00DA4D76"/>
    <w:rsid w:val="00DA6FD4"/>
    <w:rsid w:val="00DB2A66"/>
    <w:rsid w:val="00DB409C"/>
    <w:rsid w:val="00DB65CD"/>
    <w:rsid w:val="00DB6AEA"/>
    <w:rsid w:val="00DC13A9"/>
    <w:rsid w:val="00DC77A9"/>
    <w:rsid w:val="00DD3269"/>
    <w:rsid w:val="00DD646A"/>
    <w:rsid w:val="00DE0BFB"/>
    <w:rsid w:val="00DE54FE"/>
    <w:rsid w:val="00DE5566"/>
    <w:rsid w:val="00DE5976"/>
    <w:rsid w:val="00DE71CD"/>
    <w:rsid w:val="00DF059B"/>
    <w:rsid w:val="00DF39EA"/>
    <w:rsid w:val="00DF7871"/>
    <w:rsid w:val="00E01960"/>
    <w:rsid w:val="00E01F1F"/>
    <w:rsid w:val="00E029A3"/>
    <w:rsid w:val="00E0311D"/>
    <w:rsid w:val="00E03B3A"/>
    <w:rsid w:val="00E111BA"/>
    <w:rsid w:val="00E17100"/>
    <w:rsid w:val="00E210B5"/>
    <w:rsid w:val="00E22CF7"/>
    <w:rsid w:val="00E30FAE"/>
    <w:rsid w:val="00E34C27"/>
    <w:rsid w:val="00E35597"/>
    <w:rsid w:val="00E3787A"/>
    <w:rsid w:val="00E42732"/>
    <w:rsid w:val="00E4502E"/>
    <w:rsid w:val="00E45A8B"/>
    <w:rsid w:val="00E46AE8"/>
    <w:rsid w:val="00E46D5C"/>
    <w:rsid w:val="00E50095"/>
    <w:rsid w:val="00E50356"/>
    <w:rsid w:val="00E51EE7"/>
    <w:rsid w:val="00E52C51"/>
    <w:rsid w:val="00E55118"/>
    <w:rsid w:val="00E60BA9"/>
    <w:rsid w:val="00E62BAA"/>
    <w:rsid w:val="00E722F3"/>
    <w:rsid w:val="00E72D2E"/>
    <w:rsid w:val="00E804DF"/>
    <w:rsid w:val="00E81010"/>
    <w:rsid w:val="00E81B94"/>
    <w:rsid w:val="00E82512"/>
    <w:rsid w:val="00E8471C"/>
    <w:rsid w:val="00E90DBD"/>
    <w:rsid w:val="00E9644F"/>
    <w:rsid w:val="00E97633"/>
    <w:rsid w:val="00EA6017"/>
    <w:rsid w:val="00EA62F6"/>
    <w:rsid w:val="00EB3EE0"/>
    <w:rsid w:val="00EB708C"/>
    <w:rsid w:val="00EC0E38"/>
    <w:rsid w:val="00EC3F1E"/>
    <w:rsid w:val="00EC7B81"/>
    <w:rsid w:val="00EE0DE2"/>
    <w:rsid w:val="00EE1976"/>
    <w:rsid w:val="00EE3C3B"/>
    <w:rsid w:val="00EE4529"/>
    <w:rsid w:val="00EE589A"/>
    <w:rsid w:val="00EE5AC2"/>
    <w:rsid w:val="00EE5BB3"/>
    <w:rsid w:val="00EF5356"/>
    <w:rsid w:val="00F007E1"/>
    <w:rsid w:val="00F06C19"/>
    <w:rsid w:val="00F11C3D"/>
    <w:rsid w:val="00F11DD0"/>
    <w:rsid w:val="00F13FE9"/>
    <w:rsid w:val="00F175D8"/>
    <w:rsid w:val="00F2055A"/>
    <w:rsid w:val="00F21BB3"/>
    <w:rsid w:val="00F256A4"/>
    <w:rsid w:val="00F272C9"/>
    <w:rsid w:val="00F273C0"/>
    <w:rsid w:val="00F34C21"/>
    <w:rsid w:val="00F36EAB"/>
    <w:rsid w:val="00F400D9"/>
    <w:rsid w:val="00F404F7"/>
    <w:rsid w:val="00F416DD"/>
    <w:rsid w:val="00F42CDF"/>
    <w:rsid w:val="00F43CD1"/>
    <w:rsid w:val="00F45346"/>
    <w:rsid w:val="00F50115"/>
    <w:rsid w:val="00F51C73"/>
    <w:rsid w:val="00F52271"/>
    <w:rsid w:val="00F53604"/>
    <w:rsid w:val="00F556F4"/>
    <w:rsid w:val="00F56A9D"/>
    <w:rsid w:val="00F57B1C"/>
    <w:rsid w:val="00F60992"/>
    <w:rsid w:val="00F628FD"/>
    <w:rsid w:val="00F65682"/>
    <w:rsid w:val="00F67CD4"/>
    <w:rsid w:val="00F779C9"/>
    <w:rsid w:val="00F82AF8"/>
    <w:rsid w:val="00F8320C"/>
    <w:rsid w:val="00F84D9D"/>
    <w:rsid w:val="00F91187"/>
    <w:rsid w:val="00FA49D3"/>
    <w:rsid w:val="00FA738C"/>
    <w:rsid w:val="00FA7E02"/>
    <w:rsid w:val="00FB09A3"/>
    <w:rsid w:val="00FB4E5A"/>
    <w:rsid w:val="00FC062F"/>
    <w:rsid w:val="00FC2B76"/>
    <w:rsid w:val="00FC377B"/>
    <w:rsid w:val="00FC5245"/>
    <w:rsid w:val="00FC7E04"/>
    <w:rsid w:val="00FD0D9E"/>
    <w:rsid w:val="00FD2325"/>
    <w:rsid w:val="00FD249E"/>
    <w:rsid w:val="00FD63FC"/>
    <w:rsid w:val="00FD649A"/>
    <w:rsid w:val="00FD6694"/>
    <w:rsid w:val="00FD72A7"/>
    <w:rsid w:val="00FE16AE"/>
    <w:rsid w:val="00FE50F4"/>
    <w:rsid w:val="00FF0F6E"/>
    <w:rsid w:val="00FF6A02"/>
    <w:rsid w:val="00FF79D3"/>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16B6A1-F63D-42AF-B132-C25D7278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jc w:val="right"/>
      <w:outlineLvl w:val="4"/>
    </w:pPr>
    <w:rPr>
      <w:b/>
      <w:bCs/>
      <w:sz w:val="28"/>
    </w:rPr>
  </w:style>
  <w:style w:type="paragraph" w:styleId="Heading6">
    <w:name w:val="heading 6"/>
    <w:basedOn w:val="Normal"/>
    <w:next w:val="Normal"/>
    <w:qFormat/>
    <w:pPr>
      <w:keepNext/>
      <w:jc w:val="right"/>
      <w:outlineLvl w:val="5"/>
    </w:pPr>
    <w:rPr>
      <w:b/>
      <w:bCs/>
      <w:sz w:val="48"/>
    </w:rPr>
  </w:style>
  <w:style w:type="paragraph" w:styleId="Heading7">
    <w:name w:val="heading 7"/>
    <w:basedOn w:val="Normal"/>
    <w:next w:val="Normal"/>
    <w:qFormat/>
    <w:pPr>
      <w:keepNext/>
      <w:ind w:left="72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character" w:customStyle="1" w:styleId="pron">
    <w:name w:val="pron"/>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firstLine="288"/>
    </w:pPr>
  </w:style>
  <w:style w:type="paragraph" w:styleId="BodyTextIndent3">
    <w:name w:val="Body Text Indent 3"/>
    <w:basedOn w:val="Normal"/>
    <w:semiHidden/>
    <w:pPr>
      <w:ind w:firstLine="288"/>
      <w:jc w:val="both"/>
    </w:pPr>
  </w:style>
  <w:style w:type="character" w:styleId="Hyperlink">
    <w:name w:val="Hyperlink"/>
    <w:semiHidden/>
    <w:rPr>
      <w:color w:val="0000FF"/>
      <w:u w:val="single"/>
    </w:rPr>
  </w:style>
  <w:style w:type="table" w:styleId="TableGrid">
    <w:name w:val="Table Grid"/>
    <w:basedOn w:val="TableNormal"/>
    <w:rsid w:val="008A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F2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51DAE"/>
    <w:pPr>
      <w:spacing w:before="100" w:beforeAutospacing="1" w:after="100" w:afterAutospacing="1"/>
    </w:pPr>
  </w:style>
  <w:style w:type="character" w:customStyle="1" w:styleId="Heading1Char">
    <w:name w:val="Heading 1 Char"/>
    <w:link w:val="Heading1"/>
    <w:rsid w:val="000E33A0"/>
    <w:rPr>
      <w:b/>
      <w:bCs/>
      <w:sz w:val="28"/>
      <w:szCs w:val="24"/>
    </w:rPr>
  </w:style>
  <w:style w:type="character" w:customStyle="1" w:styleId="HeaderChar">
    <w:name w:val="Header Char"/>
    <w:link w:val="Header"/>
    <w:rsid w:val="00C05398"/>
    <w:rPr>
      <w:sz w:val="24"/>
      <w:szCs w:val="24"/>
    </w:rPr>
  </w:style>
  <w:style w:type="paragraph" w:styleId="BalloonText">
    <w:name w:val="Balloon Text"/>
    <w:basedOn w:val="Normal"/>
    <w:link w:val="BalloonTextChar"/>
    <w:rsid w:val="00C05398"/>
    <w:rPr>
      <w:rFonts w:ascii="Tahoma" w:hAnsi="Tahoma" w:cs="Tahoma"/>
      <w:sz w:val="16"/>
      <w:szCs w:val="16"/>
    </w:rPr>
  </w:style>
  <w:style w:type="character" w:customStyle="1" w:styleId="BalloonTextChar">
    <w:name w:val="Balloon Text Char"/>
    <w:link w:val="BalloonText"/>
    <w:rsid w:val="00C05398"/>
    <w:rPr>
      <w:rFonts w:ascii="Tahoma" w:hAnsi="Tahoma" w:cs="Tahoma"/>
      <w:sz w:val="16"/>
      <w:szCs w:val="16"/>
    </w:rPr>
  </w:style>
  <w:style w:type="character" w:customStyle="1" w:styleId="Heading3Char">
    <w:name w:val="Heading 3 Char"/>
    <w:link w:val="Heading3"/>
    <w:rsid w:val="00E03B3A"/>
    <w:rPr>
      <w:b/>
      <w:bCs/>
      <w:sz w:val="24"/>
      <w:szCs w:val="24"/>
    </w:rPr>
  </w:style>
  <w:style w:type="paragraph" w:customStyle="1" w:styleId="pl">
    <w:name w:val="pl"/>
    <w:basedOn w:val="Normal"/>
    <w:rsid w:val="00872630"/>
    <w:pPr>
      <w:spacing w:before="100" w:beforeAutospacing="1" w:after="100" w:afterAutospacing="1"/>
    </w:pPr>
  </w:style>
  <w:style w:type="character" w:customStyle="1" w:styleId="ver">
    <w:name w:val="ver"/>
    <w:basedOn w:val="DefaultParagraphFont"/>
    <w:rsid w:val="00B956AB"/>
  </w:style>
  <w:style w:type="character" w:customStyle="1" w:styleId="WW8Num5z2">
    <w:name w:val="WW8Num5z2"/>
    <w:rsid w:val="000A32B0"/>
    <w:rPr>
      <w:rFonts w:ascii="Wingdings" w:hAnsi="Wingdings"/>
    </w:rPr>
  </w:style>
  <w:style w:type="character" w:styleId="Emphasis">
    <w:name w:val="Emphasis"/>
    <w:basedOn w:val="DefaultParagraphFont"/>
    <w:uiPriority w:val="20"/>
    <w:qFormat/>
    <w:rsid w:val="00E30FAE"/>
    <w:rPr>
      <w:i/>
      <w:iCs/>
    </w:rPr>
  </w:style>
  <w:style w:type="paragraph" w:customStyle="1" w:styleId="Default">
    <w:name w:val="Default"/>
    <w:rsid w:val="00E22CF7"/>
    <w:pPr>
      <w:autoSpaceDE w:val="0"/>
      <w:autoSpaceDN w:val="0"/>
      <w:adjustRightInd w:val="0"/>
    </w:pPr>
    <w:rPr>
      <w:rFonts w:ascii="Comic Sans MS" w:hAnsi="Comic Sans MS" w:cs="Comic Sans MS"/>
      <w:color w:val="000000"/>
      <w:sz w:val="24"/>
      <w:szCs w:val="24"/>
    </w:rPr>
  </w:style>
  <w:style w:type="paragraph" w:styleId="HTMLPreformatted">
    <w:name w:val="HTML Preformatted"/>
    <w:basedOn w:val="Normal"/>
    <w:link w:val="HTMLPreformattedChar"/>
    <w:unhideWhenUsed/>
    <w:rsid w:val="008D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6DC7"/>
    <w:rPr>
      <w:rFonts w:ascii="Courier New" w:hAnsi="Courier New" w:cs="Courier New"/>
    </w:rPr>
  </w:style>
  <w:style w:type="paragraph" w:customStyle="1" w:styleId="NormalWeb1">
    <w:name w:val="Normal (Web)1"/>
    <w:basedOn w:val="Normal"/>
    <w:rsid w:val="008C4F0E"/>
    <w:pPr>
      <w:spacing w:before="100" w:beforeAutospacing="1" w:after="100" w:afterAutospacing="1" w:line="336" w:lineRule="atLeast"/>
    </w:pPr>
    <w:rPr>
      <w:rFonts w:ascii="Verdana" w:hAnsi="Verdana"/>
      <w:sz w:val="20"/>
      <w:szCs w:val="20"/>
    </w:rPr>
  </w:style>
  <w:style w:type="character" w:styleId="FollowedHyperlink">
    <w:name w:val="FollowedHyperlink"/>
    <w:basedOn w:val="DefaultParagraphFont"/>
    <w:semiHidden/>
    <w:unhideWhenUsed/>
    <w:rsid w:val="00CF1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335">
      <w:bodyDiv w:val="1"/>
      <w:marLeft w:val="0"/>
      <w:marRight w:val="0"/>
      <w:marTop w:val="0"/>
      <w:marBottom w:val="0"/>
      <w:divBdr>
        <w:top w:val="none" w:sz="0" w:space="0" w:color="auto"/>
        <w:left w:val="none" w:sz="0" w:space="0" w:color="auto"/>
        <w:bottom w:val="none" w:sz="0" w:space="0" w:color="auto"/>
        <w:right w:val="none" w:sz="0" w:space="0" w:color="auto"/>
      </w:divBdr>
    </w:div>
    <w:div w:id="132018766">
      <w:bodyDiv w:val="1"/>
      <w:marLeft w:val="0"/>
      <w:marRight w:val="0"/>
      <w:marTop w:val="0"/>
      <w:marBottom w:val="0"/>
      <w:divBdr>
        <w:top w:val="none" w:sz="0" w:space="0" w:color="auto"/>
        <w:left w:val="none" w:sz="0" w:space="0" w:color="auto"/>
        <w:bottom w:val="none" w:sz="0" w:space="0" w:color="auto"/>
        <w:right w:val="none" w:sz="0" w:space="0" w:color="auto"/>
      </w:divBdr>
      <w:divsChild>
        <w:div w:id="1829399570">
          <w:marLeft w:val="0"/>
          <w:marRight w:val="0"/>
          <w:marTop w:val="0"/>
          <w:marBottom w:val="0"/>
          <w:divBdr>
            <w:top w:val="none" w:sz="0" w:space="0" w:color="auto"/>
            <w:left w:val="none" w:sz="0" w:space="0" w:color="auto"/>
            <w:bottom w:val="none" w:sz="0" w:space="0" w:color="auto"/>
            <w:right w:val="none" w:sz="0" w:space="0" w:color="auto"/>
          </w:divBdr>
        </w:div>
      </w:divsChild>
    </w:div>
    <w:div w:id="227149977">
      <w:bodyDiv w:val="1"/>
      <w:marLeft w:val="0"/>
      <w:marRight w:val="0"/>
      <w:marTop w:val="0"/>
      <w:marBottom w:val="0"/>
      <w:divBdr>
        <w:top w:val="none" w:sz="0" w:space="0" w:color="auto"/>
        <w:left w:val="none" w:sz="0" w:space="0" w:color="auto"/>
        <w:bottom w:val="none" w:sz="0" w:space="0" w:color="auto"/>
        <w:right w:val="none" w:sz="0" w:space="0" w:color="auto"/>
      </w:divBdr>
    </w:div>
    <w:div w:id="241572046">
      <w:bodyDiv w:val="1"/>
      <w:marLeft w:val="0"/>
      <w:marRight w:val="0"/>
      <w:marTop w:val="0"/>
      <w:marBottom w:val="0"/>
      <w:divBdr>
        <w:top w:val="none" w:sz="0" w:space="0" w:color="auto"/>
        <w:left w:val="none" w:sz="0" w:space="0" w:color="auto"/>
        <w:bottom w:val="none" w:sz="0" w:space="0" w:color="auto"/>
        <w:right w:val="none" w:sz="0" w:space="0" w:color="auto"/>
      </w:divBdr>
    </w:div>
    <w:div w:id="264272892">
      <w:bodyDiv w:val="1"/>
      <w:marLeft w:val="0"/>
      <w:marRight w:val="0"/>
      <w:marTop w:val="0"/>
      <w:marBottom w:val="0"/>
      <w:divBdr>
        <w:top w:val="none" w:sz="0" w:space="0" w:color="auto"/>
        <w:left w:val="none" w:sz="0" w:space="0" w:color="auto"/>
        <w:bottom w:val="none" w:sz="0" w:space="0" w:color="auto"/>
        <w:right w:val="none" w:sz="0" w:space="0" w:color="auto"/>
      </w:divBdr>
    </w:div>
    <w:div w:id="628360057">
      <w:bodyDiv w:val="1"/>
      <w:marLeft w:val="0"/>
      <w:marRight w:val="0"/>
      <w:marTop w:val="0"/>
      <w:marBottom w:val="0"/>
      <w:divBdr>
        <w:top w:val="none" w:sz="0" w:space="0" w:color="auto"/>
        <w:left w:val="none" w:sz="0" w:space="0" w:color="auto"/>
        <w:bottom w:val="none" w:sz="0" w:space="0" w:color="auto"/>
        <w:right w:val="none" w:sz="0" w:space="0" w:color="auto"/>
      </w:divBdr>
    </w:div>
    <w:div w:id="674918322">
      <w:bodyDiv w:val="1"/>
      <w:marLeft w:val="0"/>
      <w:marRight w:val="0"/>
      <w:marTop w:val="0"/>
      <w:marBottom w:val="0"/>
      <w:divBdr>
        <w:top w:val="none" w:sz="0" w:space="0" w:color="auto"/>
        <w:left w:val="none" w:sz="0" w:space="0" w:color="auto"/>
        <w:bottom w:val="none" w:sz="0" w:space="0" w:color="auto"/>
        <w:right w:val="none" w:sz="0" w:space="0" w:color="auto"/>
      </w:divBdr>
    </w:div>
    <w:div w:id="873731483">
      <w:bodyDiv w:val="1"/>
      <w:marLeft w:val="0"/>
      <w:marRight w:val="0"/>
      <w:marTop w:val="0"/>
      <w:marBottom w:val="0"/>
      <w:divBdr>
        <w:top w:val="none" w:sz="0" w:space="0" w:color="auto"/>
        <w:left w:val="none" w:sz="0" w:space="0" w:color="auto"/>
        <w:bottom w:val="none" w:sz="0" w:space="0" w:color="auto"/>
        <w:right w:val="none" w:sz="0" w:space="0" w:color="auto"/>
      </w:divBdr>
    </w:div>
    <w:div w:id="1527524752">
      <w:bodyDiv w:val="1"/>
      <w:marLeft w:val="0"/>
      <w:marRight w:val="0"/>
      <w:marTop w:val="0"/>
      <w:marBottom w:val="0"/>
      <w:divBdr>
        <w:top w:val="none" w:sz="0" w:space="0" w:color="auto"/>
        <w:left w:val="none" w:sz="0" w:space="0" w:color="auto"/>
        <w:bottom w:val="none" w:sz="0" w:space="0" w:color="auto"/>
        <w:right w:val="none" w:sz="0" w:space="0" w:color="auto"/>
      </w:divBdr>
    </w:div>
    <w:div w:id="1594246086">
      <w:bodyDiv w:val="1"/>
      <w:marLeft w:val="0"/>
      <w:marRight w:val="0"/>
      <w:marTop w:val="0"/>
      <w:marBottom w:val="0"/>
      <w:divBdr>
        <w:top w:val="none" w:sz="0" w:space="0" w:color="auto"/>
        <w:left w:val="none" w:sz="0" w:space="0" w:color="auto"/>
        <w:bottom w:val="none" w:sz="0" w:space="0" w:color="auto"/>
        <w:right w:val="none" w:sz="0" w:space="0" w:color="auto"/>
      </w:divBdr>
    </w:div>
    <w:div w:id="1637369082">
      <w:bodyDiv w:val="1"/>
      <w:marLeft w:val="0"/>
      <w:marRight w:val="0"/>
      <w:marTop w:val="0"/>
      <w:marBottom w:val="0"/>
      <w:divBdr>
        <w:top w:val="none" w:sz="0" w:space="0" w:color="auto"/>
        <w:left w:val="none" w:sz="0" w:space="0" w:color="auto"/>
        <w:bottom w:val="none" w:sz="0" w:space="0" w:color="auto"/>
        <w:right w:val="none" w:sz="0" w:space="0" w:color="auto"/>
      </w:divBdr>
      <w:divsChild>
        <w:div w:id="177250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catholicfaith.org/vlog/?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10</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skirsch</dc:creator>
  <cp:lastModifiedBy>Dad</cp:lastModifiedBy>
  <cp:revision>51</cp:revision>
  <dcterms:created xsi:type="dcterms:W3CDTF">2014-02-12T18:33:00Z</dcterms:created>
  <dcterms:modified xsi:type="dcterms:W3CDTF">2014-03-13T04:05:00Z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